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7A" w:rsidRDefault="00BE367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9495" cy="8653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арщи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67A" w:rsidRDefault="00BE36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0495" w:rsidRDefault="003C0495" w:rsidP="001C0D18">
      <w:pPr>
        <w:jc w:val="center"/>
        <w:rPr>
          <w:sz w:val="24"/>
          <w:szCs w:val="24"/>
        </w:rPr>
      </w:pPr>
    </w:p>
    <w:p w:rsidR="00F0762F" w:rsidRDefault="00F0762F" w:rsidP="00F0762F">
      <w:pPr>
        <w:pStyle w:val="22"/>
        <w:keepNext/>
        <w:keepLines/>
        <w:shd w:val="clear" w:color="auto" w:fill="auto"/>
        <w:ind w:left="3700"/>
      </w:pPr>
      <w:r>
        <w:t>СОДЕРЖАНИЕ</w:t>
      </w:r>
    </w:p>
    <w:p w:rsidR="00F0762F" w:rsidRDefault="00F0762F" w:rsidP="00F0762F">
      <w:pPr>
        <w:pStyle w:val="22"/>
        <w:keepNext/>
        <w:keepLines/>
        <w:shd w:val="clear" w:color="auto" w:fill="auto"/>
        <w:ind w:left="3700"/>
      </w:pPr>
    </w:p>
    <w:p w:rsidR="00F0762F" w:rsidRPr="00D411DD" w:rsidRDefault="00F0762F" w:rsidP="00F0762F">
      <w:pPr>
        <w:pStyle w:val="a3"/>
        <w:numPr>
          <w:ilvl w:val="0"/>
          <w:numId w:val="2"/>
        </w:numPr>
        <w:shd w:val="clear" w:color="auto" w:fill="auto"/>
        <w:tabs>
          <w:tab w:val="left" w:pos="281"/>
        </w:tabs>
        <w:spacing w:before="0" w:line="274" w:lineRule="exact"/>
        <w:ind w:left="60" w:firstLine="0"/>
        <w:jc w:val="both"/>
        <w:rPr>
          <w:sz w:val="24"/>
          <w:szCs w:val="24"/>
        </w:rPr>
      </w:pPr>
      <w:r w:rsidRPr="00D411DD">
        <w:rPr>
          <w:sz w:val="24"/>
          <w:szCs w:val="24"/>
        </w:rPr>
        <w:t>ОБЩИЕ ПОЛОЖЕНИЯ</w:t>
      </w:r>
    </w:p>
    <w:p w:rsidR="00F0762F" w:rsidRPr="00D411DD" w:rsidRDefault="00F0762F" w:rsidP="00F0762F">
      <w:pPr>
        <w:pStyle w:val="a3"/>
        <w:numPr>
          <w:ilvl w:val="1"/>
          <w:numId w:val="2"/>
        </w:numPr>
        <w:shd w:val="clear" w:color="auto" w:fill="auto"/>
        <w:tabs>
          <w:tab w:val="left" w:pos="948"/>
        </w:tabs>
        <w:spacing w:before="0" w:line="274" w:lineRule="exact"/>
        <w:ind w:left="540" w:right="720" w:firstLine="0"/>
        <w:rPr>
          <w:sz w:val="24"/>
          <w:szCs w:val="24"/>
        </w:rPr>
      </w:pPr>
      <w:r w:rsidRPr="00D411DD">
        <w:rPr>
          <w:sz w:val="24"/>
          <w:szCs w:val="24"/>
        </w:rPr>
        <w:t>Нормативно-правовые основы разработки программы подготовки квалифицированных рабочих, должностей служащих (ППКРС)</w:t>
      </w:r>
    </w:p>
    <w:p w:rsidR="00F0762F" w:rsidRPr="00D411DD" w:rsidRDefault="00F0762F" w:rsidP="00F0762F">
      <w:pPr>
        <w:pStyle w:val="a3"/>
        <w:numPr>
          <w:ilvl w:val="1"/>
          <w:numId w:val="2"/>
        </w:numPr>
        <w:shd w:val="clear" w:color="auto" w:fill="auto"/>
        <w:tabs>
          <w:tab w:val="left" w:pos="929"/>
        </w:tabs>
        <w:spacing w:before="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Нормативный срок освоения программы</w:t>
      </w:r>
    </w:p>
    <w:p w:rsidR="00F0762F" w:rsidRPr="00D411DD" w:rsidRDefault="00F0762F" w:rsidP="00F0762F">
      <w:pPr>
        <w:pStyle w:val="a3"/>
        <w:numPr>
          <w:ilvl w:val="0"/>
          <w:numId w:val="2"/>
        </w:numPr>
        <w:shd w:val="clear" w:color="auto" w:fill="auto"/>
        <w:tabs>
          <w:tab w:val="left" w:pos="487"/>
        </w:tabs>
        <w:spacing w:before="0" w:line="274" w:lineRule="exact"/>
        <w:ind w:left="60" w:right="1380" w:firstLine="0"/>
        <w:jc w:val="both"/>
        <w:rPr>
          <w:sz w:val="24"/>
          <w:szCs w:val="24"/>
        </w:rPr>
      </w:pPr>
      <w:r w:rsidRPr="00D411DD">
        <w:rPr>
          <w:sz w:val="24"/>
          <w:szCs w:val="24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ДОЛЖНОСТЕЙ СЛУЖАЩИХ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2.1. Область и объекты профессиональной деятельности</w:t>
      </w:r>
    </w:p>
    <w:p w:rsidR="00F0762F" w:rsidRPr="00D411DD" w:rsidRDefault="00F0762F" w:rsidP="00F0762F">
      <w:pPr>
        <w:pStyle w:val="a3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Требования к результатам освоения ППКРС</w:t>
      </w:r>
    </w:p>
    <w:p w:rsidR="00F0762F" w:rsidRPr="00D411DD" w:rsidRDefault="00F0762F" w:rsidP="00F0762F">
      <w:pPr>
        <w:pStyle w:val="a3"/>
        <w:numPr>
          <w:ilvl w:val="1"/>
          <w:numId w:val="3"/>
        </w:numPr>
        <w:shd w:val="clear" w:color="auto" w:fill="auto"/>
        <w:tabs>
          <w:tab w:val="left" w:pos="478"/>
        </w:tabs>
        <w:spacing w:before="0" w:line="274" w:lineRule="exact"/>
        <w:ind w:left="60" w:right="720" w:firstLine="0"/>
        <w:rPr>
          <w:sz w:val="24"/>
          <w:szCs w:val="24"/>
        </w:rPr>
      </w:pPr>
      <w:r w:rsidRPr="00D411DD">
        <w:rPr>
          <w:sz w:val="24"/>
          <w:szCs w:val="24"/>
        </w:rPr>
        <w:t>ДОКУМЕНТЫ, ОПРЕДЕЛЯЮЩИЕ СОДЕРЖАНИЕ И ОРГАНИЗАЦИЮ ОБРАЗОВАТЕЛЬНОГО ПРОЦЕССА.</w:t>
      </w:r>
    </w:p>
    <w:p w:rsidR="00F0762F" w:rsidRPr="00D411DD" w:rsidRDefault="00F0762F" w:rsidP="00F0762F">
      <w:pPr>
        <w:pStyle w:val="a3"/>
        <w:numPr>
          <w:ilvl w:val="2"/>
          <w:numId w:val="3"/>
        </w:numPr>
        <w:shd w:val="clear" w:color="auto" w:fill="auto"/>
        <w:tabs>
          <w:tab w:val="left" w:pos="1150"/>
        </w:tabs>
        <w:spacing w:before="0" w:line="274" w:lineRule="exact"/>
        <w:ind w:left="540" w:right="220" w:firstLine="0"/>
        <w:rPr>
          <w:sz w:val="24"/>
          <w:szCs w:val="24"/>
        </w:rPr>
      </w:pPr>
      <w:r w:rsidRPr="00D411DD">
        <w:rPr>
          <w:sz w:val="24"/>
          <w:szCs w:val="24"/>
        </w:rPr>
        <w:t>Структура программы подготовки квалифицированных рабочих, должностей служащих</w:t>
      </w:r>
    </w:p>
    <w:p w:rsidR="00F0762F" w:rsidRPr="00D411DD" w:rsidRDefault="00F0762F" w:rsidP="00F0762F">
      <w:pPr>
        <w:pStyle w:val="a3"/>
        <w:numPr>
          <w:ilvl w:val="2"/>
          <w:numId w:val="3"/>
        </w:numPr>
        <w:shd w:val="clear" w:color="auto" w:fill="auto"/>
        <w:tabs>
          <w:tab w:val="left" w:pos="948"/>
        </w:tabs>
        <w:spacing w:before="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Календарный график учебного процесса</w:t>
      </w:r>
    </w:p>
    <w:p w:rsidR="00F0762F" w:rsidRPr="00D411DD" w:rsidRDefault="00F0762F" w:rsidP="00F0762F">
      <w:pPr>
        <w:pStyle w:val="a3"/>
        <w:numPr>
          <w:ilvl w:val="3"/>
          <w:numId w:val="3"/>
        </w:numPr>
        <w:shd w:val="clear" w:color="auto" w:fill="auto"/>
        <w:tabs>
          <w:tab w:val="left" w:pos="890"/>
        </w:tabs>
        <w:spacing w:before="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Рабочий учебный план</w:t>
      </w:r>
    </w:p>
    <w:p w:rsidR="00F0762F" w:rsidRPr="00D411DD" w:rsidRDefault="00F0762F" w:rsidP="00F0762F">
      <w:pPr>
        <w:pStyle w:val="a3"/>
        <w:numPr>
          <w:ilvl w:val="4"/>
          <w:numId w:val="3"/>
        </w:numPr>
        <w:shd w:val="clear" w:color="auto" w:fill="auto"/>
        <w:tabs>
          <w:tab w:val="left" w:pos="482"/>
        </w:tabs>
        <w:spacing w:before="0" w:line="274" w:lineRule="exact"/>
        <w:ind w:left="60" w:right="720" w:firstLine="0"/>
        <w:rPr>
          <w:sz w:val="24"/>
          <w:szCs w:val="24"/>
        </w:rPr>
      </w:pPr>
      <w:r w:rsidRPr="00D411DD">
        <w:rPr>
          <w:sz w:val="24"/>
          <w:szCs w:val="24"/>
        </w:rPr>
        <w:t>МАТЕРИАЛЬНО - ТЕХНИЧЕСКОЕ ОБЕСПЕЧЕНИЕ РЕАЛИЗАЦИИ ПРОГРАММЫ ПОДГОТОВКИ КВАЛИФИЦИРОВАННЫХ РАБОЧИХ, ДОЛЖНОСТЕЙ СЛУЖАЩИХ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right="1100" w:firstLine="0"/>
        <w:rPr>
          <w:sz w:val="24"/>
          <w:szCs w:val="24"/>
        </w:rPr>
      </w:pPr>
      <w:r w:rsidRPr="00D411DD">
        <w:rPr>
          <w:sz w:val="24"/>
          <w:szCs w:val="24"/>
        </w:rPr>
        <w:t xml:space="preserve">5. КАДРОВОЕ ОБЕСПЕЧЕНИЕ РЕАЛИЗАЦИИ ОПОП 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right="1100" w:firstLine="0"/>
        <w:rPr>
          <w:sz w:val="24"/>
          <w:szCs w:val="24"/>
        </w:rPr>
      </w:pPr>
      <w:r w:rsidRPr="00D411DD">
        <w:rPr>
          <w:sz w:val="24"/>
          <w:szCs w:val="24"/>
        </w:rPr>
        <w:t xml:space="preserve">6. ОЦЕНКА КАЧЕСТВА ОСВОЕНИЯ ПРОГРАММЫ ПОДГОТОВКИ КВАЛИФИЦИРОВАННЫХ РАБОЧИХ, СЛУЖАЩИХ 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right="1100" w:firstLine="480"/>
        <w:rPr>
          <w:sz w:val="24"/>
          <w:szCs w:val="24"/>
        </w:rPr>
      </w:pPr>
      <w:r w:rsidRPr="00D411DD">
        <w:rPr>
          <w:sz w:val="24"/>
          <w:szCs w:val="24"/>
        </w:rPr>
        <w:t xml:space="preserve">6.1. Контроль и оценка достижений обучающихся 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right="1100" w:firstLine="480"/>
        <w:rPr>
          <w:sz w:val="24"/>
          <w:szCs w:val="24"/>
        </w:rPr>
      </w:pPr>
      <w:r w:rsidRPr="00D411DD">
        <w:rPr>
          <w:sz w:val="24"/>
          <w:szCs w:val="24"/>
        </w:rPr>
        <w:t>6.2 Организация государственной итоговой аттестации выпускников</w:t>
      </w:r>
    </w:p>
    <w:p w:rsidR="00F0762F" w:rsidRPr="00D411DD" w:rsidRDefault="00F0762F" w:rsidP="00F0762F">
      <w:pPr>
        <w:pStyle w:val="a3"/>
        <w:numPr>
          <w:ilvl w:val="0"/>
          <w:numId w:val="4"/>
        </w:numPr>
        <w:shd w:val="clear" w:color="auto" w:fill="auto"/>
        <w:tabs>
          <w:tab w:val="left" w:pos="948"/>
        </w:tabs>
        <w:spacing w:before="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Порядок выполнения и защиты выпускной квалификационной работы</w:t>
      </w:r>
    </w:p>
    <w:p w:rsidR="00F0762F" w:rsidRPr="00D411DD" w:rsidRDefault="00F0762F" w:rsidP="00F0762F">
      <w:pPr>
        <w:pStyle w:val="a3"/>
        <w:numPr>
          <w:ilvl w:val="0"/>
          <w:numId w:val="4"/>
        </w:numPr>
        <w:shd w:val="clear" w:color="auto" w:fill="auto"/>
        <w:tabs>
          <w:tab w:val="left" w:pos="958"/>
        </w:tabs>
        <w:spacing w:before="0" w:after="240" w:line="274" w:lineRule="exact"/>
        <w:ind w:left="540" w:firstLine="0"/>
        <w:rPr>
          <w:sz w:val="24"/>
          <w:szCs w:val="24"/>
        </w:rPr>
      </w:pPr>
      <w:r w:rsidRPr="00D411DD">
        <w:rPr>
          <w:sz w:val="24"/>
          <w:szCs w:val="24"/>
        </w:rPr>
        <w:t>Организация учебной и производственной практики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firstLine="0"/>
        <w:jc w:val="both"/>
        <w:rPr>
          <w:sz w:val="24"/>
          <w:szCs w:val="24"/>
        </w:rPr>
      </w:pPr>
      <w:r w:rsidRPr="00D411DD">
        <w:rPr>
          <w:sz w:val="24"/>
          <w:szCs w:val="24"/>
        </w:rPr>
        <w:t>ПРИЛОЖЕНИЯ</w:t>
      </w:r>
    </w:p>
    <w:p w:rsidR="00F0762F" w:rsidRPr="00D411DD" w:rsidRDefault="00F0762F" w:rsidP="00F0762F">
      <w:pPr>
        <w:pStyle w:val="a3"/>
        <w:numPr>
          <w:ilvl w:val="1"/>
          <w:numId w:val="4"/>
        </w:numPr>
        <w:shd w:val="clear" w:color="auto" w:fill="auto"/>
        <w:tabs>
          <w:tab w:val="left" w:pos="348"/>
        </w:tabs>
        <w:spacing w:before="0" w:line="274" w:lineRule="exact"/>
        <w:ind w:left="60" w:firstLine="0"/>
        <w:jc w:val="both"/>
        <w:rPr>
          <w:sz w:val="24"/>
          <w:szCs w:val="24"/>
        </w:rPr>
      </w:pPr>
      <w:r w:rsidRPr="00D411DD">
        <w:rPr>
          <w:sz w:val="24"/>
          <w:szCs w:val="24"/>
        </w:rPr>
        <w:t>Рабочий ученый план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firstLine="0"/>
        <w:jc w:val="both"/>
        <w:rPr>
          <w:sz w:val="24"/>
          <w:szCs w:val="24"/>
        </w:rPr>
      </w:pPr>
      <w:r w:rsidRPr="00D411DD">
        <w:rPr>
          <w:sz w:val="24"/>
          <w:szCs w:val="24"/>
        </w:rPr>
        <w:t>Б. Календарный график учебного процесса</w:t>
      </w:r>
    </w:p>
    <w:p w:rsidR="00F0762F" w:rsidRPr="00D411DD" w:rsidRDefault="00F0762F" w:rsidP="00F0762F">
      <w:pPr>
        <w:pStyle w:val="a3"/>
        <w:numPr>
          <w:ilvl w:val="1"/>
          <w:numId w:val="4"/>
        </w:numPr>
        <w:shd w:val="clear" w:color="auto" w:fill="auto"/>
        <w:tabs>
          <w:tab w:val="left" w:pos="329"/>
        </w:tabs>
        <w:spacing w:before="0" w:line="274" w:lineRule="exact"/>
        <w:ind w:left="60" w:firstLine="0"/>
        <w:jc w:val="both"/>
        <w:rPr>
          <w:sz w:val="24"/>
          <w:szCs w:val="24"/>
        </w:rPr>
      </w:pPr>
      <w:proofErr w:type="spellStart"/>
      <w:r w:rsidRPr="00D411DD">
        <w:rPr>
          <w:sz w:val="24"/>
          <w:szCs w:val="24"/>
        </w:rPr>
        <w:t>Компетентностная</w:t>
      </w:r>
      <w:proofErr w:type="spellEnd"/>
      <w:r w:rsidRPr="00D411DD">
        <w:rPr>
          <w:sz w:val="24"/>
          <w:szCs w:val="24"/>
        </w:rPr>
        <w:t xml:space="preserve"> модель выпускника</w:t>
      </w:r>
    </w:p>
    <w:p w:rsidR="00F0762F" w:rsidRPr="00D411DD" w:rsidRDefault="00F0762F" w:rsidP="00F0762F">
      <w:pPr>
        <w:pStyle w:val="a3"/>
        <w:shd w:val="clear" w:color="auto" w:fill="auto"/>
        <w:spacing w:before="0" w:line="274" w:lineRule="exact"/>
        <w:ind w:left="60" w:right="3280" w:firstLine="0"/>
        <w:rPr>
          <w:sz w:val="24"/>
          <w:szCs w:val="24"/>
        </w:rPr>
      </w:pPr>
      <w:r w:rsidRPr="00D411DD">
        <w:rPr>
          <w:sz w:val="24"/>
          <w:szCs w:val="24"/>
        </w:rPr>
        <w:t>Г. Программа итоговой государственной аттестации Д. Программа практик</w:t>
      </w:r>
    </w:p>
    <w:p w:rsidR="00F0762F" w:rsidRDefault="00F0762F" w:rsidP="00F0762F">
      <w:pPr>
        <w:pStyle w:val="a3"/>
        <w:shd w:val="clear" w:color="auto" w:fill="auto"/>
        <w:tabs>
          <w:tab w:val="left" w:pos="958"/>
        </w:tabs>
        <w:spacing w:before="0" w:after="240" w:line="274" w:lineRule="exact"/>
        <w:ind w:left="540" w:firstLine="0"/>
      </w:pPr>
    </w:p>
    <w:p w:rsidR="00F0762F" w:rsidRDefault="00F0762F" w:rsidP="00F0762F">
      <w:pPr>
        <w:pStyle w:val="22"/>
        <w:keepNext/>
        <w:keepLines/>
        <w:shd w:val="clear" w:color="auto" w:fill="auto"/>
        <w:ind w:left="426" w:hanging="142"/>
      </w:pPr>
    </w:p>
    <w:p w:rsidR="00F0762F" w:rsidRDefault="00F0762F" w:rsidP="00F0762F">
      <w:pPr>
        <w:pStyle w:val="22"/>
        <w:keepNext/>
        <w:keepLines/>
        <w:shd w:val="clear" w:color="auto" w:fill="auto"/>
        <w:ind w:left="142"/>
      </w:pPr>
    </w:p>
    <w:p w:rsidR="00F0762F" w:rsidRDefault="00F0762F" w:rsidP="00F0762F">
      <w:pPr>
        <w:pStyle w:val="22"/>
        <w:keepNext/>
        <w:keepLines/>
        <w:shd w:val="clear" w:color="auto" w:fill="auto"/>
        <w:ind w:left="142"/>
      </w:pPr>
    </w:p>
    <w:p w:rsidR="00F0762F" w:rsidRDefault="00F0762F" w:rsidP="001C0D18">
      <w:pPr>
        <w:jc w:val="center"/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Pr="00F0762F" w:rsidRDefault="00F0762F" w:rsidP="00F0762F">
      <w:pPr>
        <w:rPr>
          <w:sz w:val="24"/>
          <w:szCs w:val="24"/>
        </w:rPr>
      </w:pPr>
    </w:p>
    <w:p w:rsidR="00F0762F" w:rsidRDefault="00F0762F" w:rsidP="00F0762F">
      <w:pPr>
        <w:rPr>
          <w:sz w:val="24"/>
          <w:szCs w:val="24"/>
        </w:rPr>
      </w:pPr>
    </w:p>
    <w:p w:rsidR="00F0762F" w:rsidRPr="00D411DD" w:rsidRDefault="00F0762F" w:rsidP="00F0762F">
      <w:pPr>
        <w:pStyle w:val="30"/>
        <w:numPr>
          <w:ilvl w:val="0"/>
          <w:numId w:val="5"/>
        </w:numPr>
        <w:shd w:val="clear" w:color="auto" w:fill="auto"/>
        <w:spacing w:after="259" w:line="230" w:lineRule="exact"/>
        <w:rPr>
          <w:sz w:val="28"/>
          <w:szCs w:val="28"/>
        </w:rPr>
      </w:pPr>
      <w:r w:rsidRPr="00D411DD">
        <w:rPr>
          <w:sz w:val="28"/>
          <w:szCs w:val="28"/>
        </w:rPr>
        <w:t>ОБЩИЕ ПОЛОЖЕНИЯ</w:t>
      </w:r>
    </w:p>
    <w:p w:rsidR="00F0762F" w:rsidRPr="00D411DD" w:rsidRDefault="00D411DD" w:rsidP="00D411DD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762F" w:rsidRPr="00D411DD">
        <w:rPr>
          <w:sz w:val="28"/>
          <w:szCs w:val="28"/>
        </w:rPr>
        <w:t>1.1. Нормативно-правовые основы разработки программы подготовки квалифицированных рабочих, служащих (ППКРС)</w:t>
      </w:r>
    </w:p>
    <w:p w:rsidR="00F0762F" w:rsidRPr="00D411DD" w:rsidRDefault="00F0762F" w:rsidP="00D411DD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11DD">
        <w:rPr>
          <w:rStyle w:val="ac"/>
          <w:sz w:val="28"/>
          <w:szCs w:val="28"/>
        </w:rPr>
        <w:t>Программа подготовки квалифицированных рабочих, служащих (ППКРС)-</w:t>
      </w:r>
      <w:r w:rsidRPr="00D411DD">
        <w:rPr>
          <w:sz w:val="28"/>
          <w:szCs w:val="28"/>
        </w:rPr>
        <w:t xml:space="preserve"> комплекс нормативно-методической документации, регламентирующий содержание, организацию и оценку качества подготовки обучающихся и выпускников по рабочей профессии, должности служащего</w:t>
      </w:r>
    </w:p>
    <w:p w:rsidR="00F0762F" w:rsidRPr="00D411DD" w:rsidRDefault="00F0762F" w:rsidP="00D411DD">
      <w:pPr>
        <w:pStyle w:val="310"/>
        <w:keepNext/>
        <w:keepLines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1" w:name="bookmark5"/>
      <w:proofErr w:type="gramStart"/>
      <w:r w:rsidRPr="00D411DD">
        <w:rPr>
          <w:sz w:val="28"/>
          <w:szCs w:val="28"/>
        </w:rPr>
        <w:t>15.01.05 « Сварщик (ручной и частично механизированной сварки (наплавки)»</w:t>
      </w:r>
      <w:bookmarkEnd w:id="1"/>
      <w:proofErr w:type="gramEnd"/>
    </w:p>
    <w:p w:rsidR="00F0762F" w:rsidRPr="00D411DD" w:rsidRDefault="00F0762F" w:rsidP="00D411DD">
      <w:pPr>
        <w:pStyle w:val="310"/>
        <w:keepNext/>
        <w:keepLines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2" w:name="bookmark6"/>
      <w:r w:rsidRPr="00D411DD">
        <w:rPr>
          <w:sz w:val="28"/>
          <w:szCs w:val="28"/>
        </w:rPr>
        <w:t>Нормативную правовую основу разработки ППКРС составляют:</w:t>
      </w:r>
      <w:bookmarkEnd w:id="2"/>
    </w:p>
    <w:p w:rsidR="00F0762F" w:rsidRPr="00D411DD" w:rsidRDefault="00F0762F" w:rsidP="00D411D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- Постановление Правительства Российской Федерации от 05 августа 2013 г. N 661 «Об утверждении Правил разработки, утверждения </w:t>
      </w:r>
      <w:proofErr w:type="spellStart"/>
      <w:r w:rsidRPr="00D411DD">
        <w:rPr>
          <w:sz w:val="28"/>
          <w:szCs w:val="28"/>
        </w:rPr>
        <w:t>федеральн^хх</w:t>
      </w:r>
      <w:proofErr w:type="spellEnd"/>
      <w:r w:rsidRPr="00D411DD">
        <w:rPr>
          <w:sz w:val="28"/>
          <w:szCs w:val="28"/>
        </w:rPr>
        <w:t xml:space="preserve"> </w:t>
      </w:r>
      <w:proofErr w:type="spellStart"/>
      <w:r w:rsidRPr="00D411DD">
        <w:rPr>
          <w:sz w:val="28"/>
          <w:szCs w:val="28"/>
        </w:rPr>
        <w:t>государственн^хх</w:t>
      </w:r>
      <w:proofErr w:type="spellEnd"/>
      <w:r w:rsidRPr="00D411DD">
        <w:rPr>
          <w:sz w:val="28"/>
          <w:szCs w:val="28"/>
        </w:rPr>
        <w:t xml:space="preserve"> образовательных стандартов и внесения в них изменений»;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87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15.01.05 Сварщик (ручной и частично механизированной сварки (наплавки), утвержденный приказом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РФ № 50 от 29.01.2016 г, зарегистрирован Минюстом 24 февраля 2016 года № 41197;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39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55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Разъяснения по формированию учебного плана основной профессиональной образовательной программы начального профессионального образования /среднего профессионального образования (письмо Департамента профессионального образования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совместно с Федеральным институтом развития образования от 20.10.2010 № 12-696);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43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Приказ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Приказ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от 22.01.2014 г. № 31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43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Приказ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48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Приказ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92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Приказ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от 18.04.2013 г.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lastRenderedPageBreak/>
        <w:t xml:space="preserve">Федеральный государственный образовательный стандарт среднего (полного) общего образования, утвержден приказом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от 17 мая 2012 г. № 413;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73"/>
        </w:tabs>
        <w:spacing w:before="0" w:line="240" w:lineRule="auto"/>
        <w:ind w:firstLine="0"/>
        <w:jc w:val="both"/>
        <w:rPr>
          <w:sz w:val="28"/>
          <w:szCs w:val="28"/>
        </w:rPr>
      </w:pPr>
      <w:proofErr w:type="gramStart"/>
      <w:r w:rsidRPr="00D411DD">
        <w:rPr>
          <w:sz w:val="28"/>
          <w:szCs w:val="28"/>
        </w:rPr>
        <w:t xml:space="preserve">Письмо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 от 29.05.2007г. № 03-1180 Рекомендации по реализации образовательной программы среднего (полного) общего образования в образовательного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образования;</w:t>
      </w:r>
      <w:proofErr w:type="gramEnd"/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5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</w:t>
      </w:r>
      <w:proofErr w:type="spellStart"/>
      <w:r w:rsidRPr="00D411DD">
        <w:rPr>
          <w:sz w:val="28"/>
          <w:szCs w:val="28"/>
        </w:rPr>
        <w:t>основн^хх</w:t>
      </w:r>
      <w:proofErr w:type="spellEnd"/>
      <w:r w:rsidRPr="00D411DD">
        <w:rPr>
          <w:sz w:val="28"/>
          <w:szCs w:val="28"/>
        </w:rPr>
        <w:t xml:space="preserve"> профессиональн^1х </w:t>
      </w:r>
      <w:proofErr w:type="spellStart"/>
      <w:r w:rsidRPr="00D411DD">
        <w:rPr>
          <w:sz w:val="28"/>
          <w:szCs w:val="28"/>
        </w:rPr>
        <w:t>образовательн^хх</w:t>
      </w:r>
      <w:proofErr w:type="spellEnd"/>
      <w:r w:rsidRPr="00D411DD">
        <w:rPr>
          <w:sz w:val="28"/>
          <w:szCs w:val="28"/>
        </w:rPr>
        <w:t xml:space="preserve">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образования, одобрено научно-методическим советом Центра</w:t>
      </w:r>
    </w:p>
    <w:p w:rsidR="00F0762F" w:rsidRPr="00D411DD" w:rsidRDefault="00F0762F" w:rsidP="00D411D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>начального, среднего, высшего и дополнительного профессионального образования ФГУ «ФИРО», Протокол № 1 от «03» февраля 2011 г.</w:t>
      </w:r>
    </w:p>
    <w:p w:rsidR="00F0762F" w:rsidRPr="00D411DD" w:rsidRDefault="00F0762F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5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 xml:space="preserve"> </w:t>
      </w:r>
      <w:proofErr w:type="gramStart"/>
      <w:r w:rsidRPr="00D411DD">
        <w:rPr>
          <w:sz w:val="28"/>
          <w:szCs w:val="28"/>
        </w:rPr>
        <w:t xml:space="preserve">Доработанные рекомендации по организации получения среднего общего образования в пределах освоения </w:t>
      </w:r>
      <w:proofErr w:type="spellStart"/>
      <w:r w:rsidRPr="00D411DD">
        <w:rPr>
          <w:sz w:val="28"/>
          <w:szCs w:val="28"/>
        </w:rPr>
        <w:t>образовательн^хх</w:t>
      </w:r>
      <w:proofErr w:type="spellEnd"/>
      <w:r w:rsidRPr="00D411DD">
        <w:rPr>
          <w:sz w:val="28"/>
          <w:szCs w:val="28"/>
        </w:rPr>
        <w:t xml:space="preserve">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D411DD">
        <w:rPr>
          <w:sz w:val="28"/>
          <w:szCs w:val="28"/>
        </w:rPr>
        <w:t>Минобрнауки</w:t>
      </w:r>
      <w:proofErr w:type="spellEnd"/>
      <w:r w:rsidRPr="00D411DD">
        <w:rPr>
          <w:sz w:val="28"/>
          <w:szCs w:val="28"/>
        </w:rPr>
        <w:t xml:space="preserve"> России, Департамент государственной политики в сфере подготовки рабочих кадров и ДПО от 17.03</w:t>
      </w:r>
      <w:proofErr w:type="gramEnd"/>
    </w:p>
    <w:p w:rsidR="00F0762F" w:rsidRPr="00A23551" w:rsidRDefault="00F0762F" w:rsidP="00D411DD">
      <w:pPr>
        <w:pStyle w:val="4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 w:rsidRPr="00A23551">
        <w:rPr>
          <w:i w:val="0"/>
          <w:sz w:val="28"/>
          <w:szCs w:val="28"/>
        </w:rPr>
        <w:t>1.2. Нормативный срок освоения программы</w:t>
      </w:r>
    </w:p>
    <w:p w:rsidR="00F0762F" w:rsidRPr="00D411DD" w:rsidRDefault="00F0762F" w:rsidP="00D411DD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D411DD">
        <w:rPr>
          <w:sz w:val="28"/>
          <w:szCs w:val="28"/>
        </w:rPr>
        <w:t>Нормативный срок освоения программы подготовки по профессии 15.01.05 Сварщик (ручной и частично механизированной сварки (наплавки) при</w:t>
      </w:r>
      <w:r w:rsidRPr="00D411DD">
        <w:rPr>
          <w:rStyle w:val="8"/>
          <w:sz w:val="28"/>
          <w:szCs w:val="28"/>
        </w:rPr>
        <w:t xml:space="preserve"> очной</w:t>
      </w:r>
      <w:r w:rsidRPr="00D411DD">
        <w:rPr>
          <w:sz w:val="28"/>
          <w:szCs w:val="28"/>
        </w:rPr>
        <w:t xml:space="preserve"> форме получения образования:</w:t>
      </w:r>
      <w:proofErr w:type="gramEnd"/>
    </w:p>
    <w:p w:rsidR="00F0762F" w:rsidRPr="00D411DD" w:rsidRDefault="00F0762F" w:rsidP="00D411DD">
      <w:pPr>
        <w:pStyle w:val="a3"/>
        <w:shd w:val="clear" w:color="auto" w:fill="auto"/>
        <w:spacing w:before="0" w:line="240" w:lineRule="auto"/>
        <w:ind w:firstLine="0"/>
        <w:rPr>
          <w:rStyle w:val="8"/>
          <w:sz w:val="28"/>
          <w:szCs w:val="28"/>
        </w:rPr>
      </w:pPr>
      <w:r w:rsidRPr="00D411DD">
        <w:rPr>
          <w:sz w:val="28"/>
          <w:szCs w:val="28"/>
        </w:rPr>
        <w:t>- на базе основного общего образования -</w:t>
      </w:r>
      <w:r w:rsidRPr="00D411DD">
        <w:rPr>
          <w:rStyle w:val="8"/>
          <w:sz w:val="28"/>
          <w:szCs w:val="28"/>
        </w:rPr>
        <w:t xml:space="preserve"> 2 года 10 месяцев; </w:t>
      </w:r>
    </w:p>
    <w:p w:rsidR="00F0762F" w:rsidRPr="00D411DD" w:rsidRDefault="00F0762F" w:rsidP="00D411DD">
      <w:pPr>
        <w:pStyle w:val="a3"/>
        <w:shd w:val="clear" w:color="auto" w:fill="auto"/>
        <w:spacing w:before="0" w:line="240" w:lineRule="auto"/>
        <w:ind w:firstLine="0"/>
        <w:rPr>
          <w:rStyle w:val="8"/>
          <w:sz w:val="28"/>
          <w:szCs w:val="28"/>
        </w:rPr>
      </w:pPr>
      <w:r w:rsidRPr="00D411DD">
        <w:rPr>
          <w:sz w:val="28"/>
          <w:szCs w:val="28"/>
        </w:rPr>
        <w:t>- на базе среднего общего образования -</w:t>
      </w:r>
      <w:r w:rsidRPr="00D411DD">
        <w:rPr>
          <w:rStyle w:val="8"/>
          <w:sz w:val="28"/>
          <w:szCs w:val="28"/>
        </w:rPr>
        <w:t xml:space="preserve"> 10 месяцев</w:t>
      </w:r>
    </w:p>
    <w:p w:rsidR="00D84651" w:rsidRDefault="00F0762F" w:rsidP="00F0762F">
      <w:pPr>
        <w:pStyle w:val="40"/>
        <w:shd w:val="clear" w:color="auto" w:fill="auto"/>
        <w:spacing w:before="0" w:after="0" w:line="240" w:lineRule="auto"/>
        <w:ind w:firstLine="0"/>
        <w:rPr>
          <w:b w:val="0"/>
          <w:i w:val="0"/>
        </w:rPr>
      </w:pPr>
      <w:r w:rsidRPr="00D411DD">
        <w:rPr>
          <w:b w:val="0"/>
          <w:i w:val="0"/>
          <w:sz w:val="28"/>
          <w:szCs w:val="28"/>
        </w:rPr>
        <w:t xml:space="preserve">Срок получения среднего профессионального образования по ППКРС в очной форме обучения составляет 43 недели для программы подготовки, </w:t>
      </w:r>
      <w:proofErr w:type="spellStart"/>
      <w:r w:rsidRPr="00D411DD">
        <w:rPr>
          <w:b w:val="0"/>
          <w:i w:val="0"/>
          <w:sz w:val="28"/>
          <w:szCs w:val="28"/>
        </w:rPr>
        <w:t>расчитанной</w:t>
      </w:r>
      <w:proofErr w:type="spellEnd"/>
      <w:r w:rsidRPr="00D411DD">
        <w:rPr>
          <w:b w:val="0"/>
          <w:i w:val="0"/>
          <w:sz w:val="28"/>
          <w:szCs w:val="28"/>
        </w:rPr>
        <w:t xml:space="preserve"> на срок обучения 10 месяцев и 65 недель для ППКРС, рассчитанной на срок обучения 2 года, 10 месяцев, в том числе: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F0762F" w:rsidTr="00D84651">
        <w:tc>
          <w:tcPr>
            <w:tcW w:w="6629" w:type="dxa"/>
            <w:vMerge w:val="restart"/>
          </w:tcPr>
          <w:p w:rsidR="00F0762F" w:rsidRPr="00D411DD" w:rsidRDefault="00F0762F" w:rsidP="00F0762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0762F" w:rsidRPr="00D411DD" w:rsidRDefault="00F0762F" w:rsidP="00F0762F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  <w:r w:rsidRPr="00D411DD">
              <w:rPr>
                <w:b w:val="0"/>
                <w:i w:val="0"/>
                <w:sz w:val="24"/>
                <w:szCs w:val="24"/>
              </w:rPr>
              <w:t>При сроке обучения:</w:t>
            </w:r>
          </w:p>
        </w:tc>
      </w:tr>
      <w:tr w:rsidR="00D84651" w:rsidTr="00D84651">
        <w:tc>
          <w:tcPr>
            <w:tcW w:w="6629" w:type="dxa"/>
            <w:vMerge/>
          </w:tcPr>
          <w:p w:rsidR="00D84651" w:rsidRPr="00D411DD" w:rsidRDefault="00D84651" w:rsidP="00D84651">
            <w:pPr>
              <w:pStyle w:val="40"/>
              <w:shd w:val="clear" w:color="auto" w:fill="auto"/>
              <w:spacing w:before="0" w:after="0" w:line="240" w:lineRule="auto"/>
              <w:ind w:firstLine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16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10 месяцев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/>
              <w:ind w:left="-57" w:right="-57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2 года 10 мес.</w:t>
            </w:r>
          </w:p>
        </w:tc>
      </w:tr>
      <w:tr w:rsidR="00D84651" w:rsidTr="00D84651">
        <w:tc>
          <w:tcPr>
            <w:tcW w:w="662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Обучение по</w:t>
            </w:r>
            <w:proofErr w:type="gramEnd"/>
            <w:r w:rsidRPr="00D411DD">
              <w:rPr>
                <w:sz w:val="24"/>
                <w:szCs w:val="24"/>
              </w:rPr>
              <w:t xml:space="preserve"> учебным циклам и разделу "Физическая культура"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3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16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20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662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3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22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39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662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</w:p>
        </w:tc>
      </w:tr>
      <w:tr w:rsidR="00D84651" w:rsidTr="00D84651">
        <w:tc>
          <w:tcPr>
            <w:tcW w:w="662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3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1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1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662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3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2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3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662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Каникулы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3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2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2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411DD">
        <w:tc>
          <w:tcPr>
            <w:tcW w:w="6629" w:type="dxa"/>
            <w:tcBorders>
              <w:bottom w:val="single" w:sz="4" w:space="0" w:color="auto"/>
            </w:tcBorders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3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43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right="380" w:firstLine="0"/>
              <w:jc w:val="right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65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</w:tbl>
    <w:p w:rsidR="00F0762F" w:rsidRPr="00F0762F" w:rsidRDefault="00F0762F" w:rsidP="00F0762F">
      <w:pPr>
        <w:pStyle w:val="40"/>
        <w:shd w:val="clear" w:color="auto" w:fill="auto"/>
        <w:spacing w:before="0" w:after="0" w:line="240" w:lineRule="auto"/>
        <w:ind w:firstLine="0"/>
        <w:rPr>
          <w:b w:val="0"/>
          <w:i w:val="0"/>
        </w:rPr>
      </w:pPr>
    </w:p>
    <w:p w:rsidR="00D84651" w:rsidRPr="00D411DD" w:rsidRDefault="00D84651" w:rsidP="00D411DD">
      <w:pPr>
        <w:pStyle w:val="a3"/>
        <w:shd w:val="clear" w:color="auto" w:fill="auto"/>
        <w:spacing w:before="0" w:line="240" w:lineRule="auto"/>
        <w:ind w:firstLine="540"/>
        <w:jc w:val="both"/>
        <w:rPr>
          <w:sz w:val="28"/>
          <w:szCs w:val="28"/>
        </w:rPr>
      </w:pPr>
      <w:r w:rsidRPr="00D411DD">
        <w:rPr>
          <w:sz w:val="28"/>
          <w:szCs w:val="28"/>
        </w:rPr>
        <w:lastRenderedPageBreak/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D411DD">
        <w:rPr>
          <w:sz w:val="28"/>
          <w:szCs w:val="28"/>
        </w:rPr>
        <w:t>реализуемая</w:t>
      </w:r>
      <w:proofErr w:type="gramEnd"/>
      <w:r w:rsidRPr="00D411DD">
        <w:rPr>
          <w:sz w:val="28"/>
          <w:szCs w:val="28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F0762F" w:rsidRPr="00D411DD" w:rsidRDefault="00D84651" w:rsidP="00D411DD">
      <w:pPr>
        <w:pStyle w:val="40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 w:rsidRPr="00D411DD">
        <w:rPr>
          <w:b w:val="0"/>
          <w:i w:val="0"/>
          <w:sz w:val="28"/>
          <w:szCs w:val="28"/>
        </w:rPr>
        <w:t>Срок освоения ППКРС в очной форме обучения для лиц, обучающихся на базе основного общего образования, увеличивается на 82 недели и составляет:</w:t>
      </w:r>
    </w:p>
    <w:p w:rsidR="00D84651" w:rsidRDefault="00D84651" w:rsidP="00D84651">
      <w:pPr>
        <w:pStyle w:val="40"/>
        <w:shd w:val="clear" w:color="auto" w:fill="auto"/>
        <w:spacing w:before="0" w:after="0" w:line="230" w:lineRule="exact"/>
        <w:ind w:left="20" w:firstLine="0"/>
        <w:rPr>
          <w:b w:val="0"/>
          <w:i w:val="0"/>
        </w:rPr>
      </w:pPr>
    </w:p>
    <w:tbl>
      <w:tblPr>
        <w:tblStyle w:val="ae"/>
        <w:tblW w:w="9833" w:type="dxa"/>
        <w:tblInd w:w="20" w:type="dxa"/>
        <w:tblLook w:val="04A0" w:firstRow="1" w:lastRow="0" w:firstColumn="1" w:lastColumn="0" w:noHBand="0" w:noVBand="1"/>
      </w:tblPr>
      <w:tblGrid>
        <w:gridCol w:w="4916"/>
        <w:gridCol w:w="4917"/>
      </w:tblGrid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40"/>
              <w:shd w:val="clear" w:color="auto" w:fill="auto"/>
              <w:spacing w:before="0" w:after="0" w:line="230" w:lineRule="exact"/>
              <w:ind w:firstLine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При сроке обучения 2 года 10 месяцев на базе основного общего образования с  получением среднего общего образования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Обучение по</w:t>
            </w:r>
            <w:proofErr w:type="gramEnd"/>
            <w:r w:rsidRPr="00D411DD">
              <w:rPr>
                <w:sz w:val="24"/>
                <w:szCs w:val="24"/>
              </w:rPr>
              <w:t xml:space="preserve"> учебным циклам и разделу «Физическая культура»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77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230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39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230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4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230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3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230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24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Каникулы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230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 xml:space="preserve">147 </w:t>
            </w:r>
            <w:proofErr w:type="spellStart"/>
            <w:r w:rsidRPr="00D411DD">
              <w:rPr>
                <w:sz w:val="24"/>
                <w:szCs w:val="24"/>
              </w:rPr>
              <w:t>нед</w:t>
            </w:r>
            <w:proofErr w:type="spellEnd"/>
            <w:r w:rsidRPr="00D411DD">
              <w:rPr>
                <w:sz w:val="24"/>
                <w:szCs w:val="24"/>
              </w:rPr>
              <w:t>.</w:t>
            </w:r>
          </w:p>
        </w:tc>
      </w:tr>
      <w:tr w:rsidR="00D84651" w:rsidTr="00D84651">
        <w:tc>
          <w:tcPr>
            <w:tcW w:w="4916" w:type="dxa"/>
          </w:tcPr>
          <w:p w:rsidR="00D84651" w:rsidRPr="00D411DD" w:rsidRDefault="00D84651" w:rsidP="00D84651">
            <w:pPr>
              <w:pStyle w:val="a3"/>
              <w:shd w:val="clear" w:color="auto" w:fill="auto"/>
              <w:spacing w:before="0" w:line="240" w:lineRule="auto"/>
              <w:ind w:left="8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Итого</w:t>
            </w:r>
          </w:p>
        </w:tc>
        <w:tc>
          <w:tcPr>
            <w:tcW w:w="4917" w:type="dxa"/>
          </w:tcPr>
          <w:p w:rsidR="00D84651" w:rsidRPr="00D411DD" w:rsidRDefault="00D84651" w:rsidP="00D84651">
            <w:pPr>
              <w:pStyle w:val="40"/>
              <w:shd w:val="clear" w:color="auto" w:fill="auto"/>
              <w:spacing w:before="0" w:after="0" w:line="230" w:lineRule="exact"/>
              <w:ind w:firstLine="0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84651" w:rsidRPr="00D84651" w:rsidRDefault="00D84651" w:rsidP="00D84651">
      <w:pPr>
        <w:pStyle w:val="40"/>
        <w:shd w:val="clear" w:color="auto" w:fill="auto"/>
        <w:spacing w:before="0" w:after="0" w:line="230" w:lineRule="exact"/>
        <w:ind w:left="20" w:firstLine="0"/>
        <w:rPr>
          <w:b w:val="0"/>
          <w:i w:val="0"/>
        </w:rPr>
      </w:pP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11DD">
        <w:rPr>
          <w:sz w:val="28"/>
          <w:szCs w:val="28"/>
        </w:rPr>
        <w:t>Сроки освоения СПО по ППКРС независимо от применяемых образовательных технологий</w:t>
      </w:r>
    </w:p>
    <w:p w:rsidR="00F03FC7" w:rsidRPr="00D411DD" w:rsidRDefault="00F03FC7" w:rsidP="00D411DD">
      <w:pPr>
        <w:pStyle w:val="a3"/>
        <w:numPr>
          <w:ilvl w:val="0"/>
          <w:numId w:val="6"/>
        </w:numPr>
        <w:shd w:val="clear" w:color="auto" w:fill="auto"/>
        <w:tabs>
          <w:tab w:val="left" w:pos="259"/>
        </w:tabs>
        <w:spacing w:before="0" w:line="240" w:lineRule="auto"/>
        <w:ind w:firstLine="0"/>
        <w:rPr>
          <w:sz w:val="28"/>
          <w:szCs w:val="28"/>
        </w:rPr>
      </w:pPr>
      <w:r w:rsidRPr="00D411DD">
        <w:rPr>
          <w:sz w:val="28"/>
          <w:szCs w:val="28"/>
        </w:rPr>
        <w:t>по очно-заочной форме получения образования увеличивается:</w:t>
      </w:r>
    </w:p>
    <w:p w:rsidR="00F03FC7" w:rsidRPr="00D411DD" w:rsidRDefault="00F03FC7" w:rsidP="00D411DD">
      <w:pPr>
        <w:pStyle w:val="a3"/>
        <w:shd w:val="clear" w:color="auto" w:fill="auto"/>
        <w:tabs>
          <w:tab w:val="left" w:pos="365"/>
        </w:tabs>
        <w:spacing w:before="0" w:line="240" w:lineRule="auto"/>
        <w:ind w:firstLine="0"/>
        <w:rPr>
          <w:sz w:val="28"/>
          <w:szCs w:val="28"/>
        </w:rPr>
      </w:pPr>
      <w:r w:rsidRPr="00D411DD">
        <w:rPr>
          <w:sz w:val="28"/>
          <w:szCs w:val="28"/>
        </w:rPr>
        <w:t>а)</w:t>
      </w:r>
      <w:r w:rsidRPr="00D411DD">
        <w:rPr>
          <w:sz w:val="28"/>
          <w:szCs w:val="28"/>
        </w:rPr>
        <w:tab/>
        <w:t>на базе среднего общего образования - не более чем на 1 год;</w:t>
      </w:r>
    </w:p>
    <w:p w:rsidR="00F03FC7" w:rsidRPr="00D411DD" w:rsidRDefault="00F03FC7" w:rsidP="00D411DD">
      <w:pPr>
        <w:pStyle w:val="a3"/>
        <w:shd w:val="clear" w:color="auto" w:fill="auto"/>
        <w:tabs>
          <w:tab w:val="left" w:pos="379"/>
        </w:tabs>
        <w:spacing w:before="0" w:line="240" w:lineRule="auto"/>
        <w:ind w:firstLine="0"/>
        <w:rPr>
          <w:sz w:val="28"/>
          <w:szCs w:val="28"/>
        </w:rPr>
      </w:pPr>
      <w:r w:rsidRPr="00D411DD">
        <w:rPr>
          <w:sz w:val="28"/>
          <w:szCs w:val="28"/>
        </w:rPr>
        <w:t>б)</w:t>
      </w:r>
      <w:r w:rsidRPr="00D411DD">
        <w:rPr>
          <w:sz w:val="28"/>
          <w:szCs w:val="28"/>
        </w:rPr>
        <w:tab/>
        <w:t>на базе основного общего образования - не более чем на 1,5 года.</w:t>
      </w:r>
    </w:p>
    <w:p w:rsidR="00F03FC7" w:rsidRPr="00D411DD" w:rsidRDefault="00F03FC7" w:rsidP="00D411DD">
      <w:pPr>
        <w:pStyle w:val="a3"/>
        <w:numPr>
          <w:ilvl w:val="0"/>
          <w:numId w:val="6"/>
        </w:numPr>
        <w:shd w:val="clear" w:color="auto" w:fill="auto"/>
        <w:tabs>
          <w:tab w:val="left" w:pos="312"/>
        </w:tabs>
        <w:spacing w:before="0" w:line="240" w:lineRule="auto"/>
        <w:ind w:firstLine="0"/>
        <w:rPr>
          <w:i/>
          <w:sz w:val="28"/>
          <w:szCs w:val="28"/>
        </w:rPr>
      </w:pPr>
      <w:r w:rsidRPr="00D411DD">
        <w:rPr>
          <w:sz w:val="28"/>
          <w:szCs w:val="28"/>
        </w:rPr>
        <w:t>для инвалидов и лиц с ограниченными возможностями здоровья - не более чем на 6 месяцев.</w:t>
      </w:r>
    </w:p>
    <w:p w:rsidR="00D411DD" w:rsidRPr="00D411DD" w:rsidRDefault="00D411DD" w:rsidP="00D411DD">
      <w:pPr>
        <w:pStyle w:val="a3"/>
        <w:shd w:val="clear" w:color="auto" w:fill="auto"/>
        <w:tabs>
          <w:tab w:val="left" w:pos="312"/>
        </w:tabs>
        <w:spacing w:before="0" w:line="240" w:lineRule="auto"/>
        <w:ind w:firstLine="0"/>
        <w:rPr>
          <w:sz w:val="28"/>
          <w:szCs w:val="28"/>
        </w:rPr>
      </w:pPr>
    </w:p>
    <w:p w:rsidR="00F03FC7" w:rsidRPr="00D411DD" w:rsidRDefault="00F03FC7" w:rsidP="00D411DD">
      <w:pPr>
        <w:pStyle w:val="22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D411DD">
        <w:rPr>
          <w:sz w:val="28"/>
          <w:szCs w:val="28"/>
        </w:rPr>
        <w:t xml:space="preserve">2. </w:t>
      </w:r>
      <w:bookmarkStart w:id="3" w:name="bookmark7"/>
      <w:r w:rsidRPr="00D411DD">
        <w:rPr>
          <w:sz w:val="28"/>
          <w:szCs w:val="28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КВАЛИФИЦИРОВАНН^ТХ РАБОЧИХ, СЛУЖАЩИХ</w:t>
      </w:r>
      <w:bookmarkEnd w:id="3"/>
    </w:p>
    <w:p w:rsidR="00F03FC7" w:rsidRPr="00A23551" w:rsidRDefault="00F03FC7" w:rsidP="00D411DD">
      <w:pPr>
        <w:pStyle w:val="4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 w:rsidRPr="00A23551">
        <w:rPr>
          <w:i w:val="0"/>
          <w:sz w:val="28"/>
          <w:szCs w:val="28"/>
        </w:rPr>
        <w:t>2.1. Область, объекты, виды профессиональной деятельности</w:t>
      </w:r>
    </w:p>
    <w:p w:rsidR="00F03FC7" w:rsidRPr="00D411DD" w:rsidRDefault="00F03FC7" w:rsidP="00D411D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411DD">
        <w:rPr>
          <w:sz w:val="28"/>
          <w:szCs w:val="28"/>
        </w:rPr>
        <w:t>Область профессиональной деятельности:</w:t>
      </w: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D411DD">
        <w:rPr>
          <w:sz w:val="28"/>
          <w:szCs w:val="28"/>
        </w:rPr>
        <w:t xml:space="preserve"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 </w:t>
      </w:r>
      <w:r w:rsidRPr="00D411DD">
        <w:rPr>
          <w:rStyle w:val="af"/>
          <w:sz w:val="28"/>
          <w:szCs w:val="28"/>
        </w:rPr>
        <w:t>Объекты профессиональной деятельности выпускников:</w:t>
      </w: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D411DD">
        <w:rPr>
          <w:sz w:val="28"/>
          <w:szCs w:val="28"/>
        </w:rPr>
        <w:t>технологические процессы сборки, ручной и частично механизированной сварки (наплавки) конструкций;</w:t>
      </w: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D411DD">
        <w:rPr>
          <w:sz w:val="28"/>
          <w:szCs w:val="28"/>
        </w:rPr>
        <w:t>сварочное оборудование и источники питания, сборочно-сварочные приспособления; детали, узлы и конструкции из углеродистых и конструкционных сталей и из цветных металлов и сплавов;</w:t>
      </w: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D411DD">
        <w:rPr>
          <w:sz w:val="28"/>
          <w:szCs w:val="28"/>
        </w:rPr>
        <w:t xml:space="preserve">конструкторская, техническая, технологическая и нормативная документация. </w:t>
      </w:r>
      <w:r w:rsidRPr="00D411DD">
        <w:rPr>
          <w:rStyle w:val="af"/>
          <w:sz w:val="28"/>
          <w:szCs w:val="28"/>
        </w:rPr>
        <w:t>Виды профессиональной деятельности:</w:t>
      </w: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D411DD">
        <w:rPr>
          <w:sz w:val="28"/>
          <w:szCs w:val="28"/>
        </w:rPr>
        <w:t>проведение подготовительных, сборочных операций перед сваркой, зачистка и контроль сварных швов после сварки;</w:t>
      </w:r>
    </w:p>
    <w:p w:rsidR="00F03FC7" w:rsidRPr="00D411DD" w:rsidRDefault="00F03FC7" w:rsidP="00D411DD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11DD">
        <w:rPr>
          <w:sz w:val="28"/>
          <w:szCs w:val="28"/>
        </w:rPr>
        <w:lastRenderedPageBreak/>
        <w:t xml:space="preserve">ручная дуговая сварка (наплавка, резка) плавящимся покрытым электродом; ручная дуговая сварка (наплавка) неплавящимся электродом в защитном газе; </w:t>
      </w:r>
    </w:p>
    <w:p w:rsidR="00D411DD" w:rsidRDefault="00D411DD" w:rsidP="00F03FC7">
      <w:pPr>
        <w:pStyle w:val="a3"/>
        <w:shd w:val="clear" w:color="auto" w:fill="auto"/>
        <w:spacing w:before="0" w:line="274" w:lineRule="exact"/>
        <w:ind w:right="1320" w:firstLine="0"/>
        <w:rPr>
          <w:rStyle w:val="71"/>
          <w:sz w:val="28"/>
          <w:szCs w:val="28"/>
        </w:rPr>
      </w:pPr>
    </w:p>
    <w:p w:rsidR="00F03FC7" w:rsidRPr="00A23551" w:rsidRDefault="00F03FC7" w:rsidP="00F03FC7">
      <w:pPr>
        <w:pStyle w:val="a3"/>
        <w:shd w:val="clear" w:color="auto" w:fill="auto"/>
        <w:spacing w:before="0" w:line="274" w:lineRule="exact"/>
        <w:ind w:right="1320" w:firstLine="0"/>
        <w:rPr>
          <w:i/>
          <w:sz w:val="28"/>
          <w:szCs w:val="28"/>
        </w:rPr>
      </w:pPr>
      <w:r w:rsidRPr="00A23551">
        <w:rPr>
          <w:rStyle w:val="71"/>
          <w:i w:val="0"/>
          <w:sz w:val="28"/>
          <w:szCs w:val="28"/>
        </w:rPr>
        <w:t>2.2 Требования к результатам освоения ППКРС</w:t>
      </w:r>
    </w:p>
    <w:p w:rsidR="00F03FC7" w:rsidRPr="00D411DD" w:rsidRDefault="00F03FC7" w:rsidP="00F03FC7">
      <w:pPr>
        <w:pStyle w:val="a3"/>
        <w:shd w:val="clear" w:color="auto" w:fill="auto"/>
        <w:spacing w:before="0" w:after="185" w:line="274" w:lineRule="exact"/>
        <w:ind w:left="120" w:right="340" w:firstLine="0"/>
        <w:rPr>
          <w:sz w:val="28"/>
          <w:szCs w:val="28"/>
        </w:rPr>
      </w:pPr>
      <w:r w:rsidRPr="00D411DD">
        <w:rPr>
          <w:sz w:val="28"/>
          <w:szCs w:val="28"/>
        </w:rPr>
        <w:t>Выпускник, освоивший ППКРС, должен обладать общими компетенциями (</w:t>
      </w:r>
      <w:proofErr w:type="gramStart"/>
      <w:r w:rsidRPr="00D411DD">
        <w:rPr>
          <w:sz w:val="28"/>
          <w:szCs w:val="28"/>
        </w:rPr>
        <w:t>ОК</w:t>
      </w:r>
      <w:proofErr w:type="gramEnd"/>
      <w:r w:rsidRPr="00D411DD">
        <w:rPr>
          <w:sz w:val="28"/>
          <w:szCs w:val="28"/>
        </w:rPr>
        <w:t>), включающими в себя способность:</w:t>
      </w:r>
    </w:p>
    <w:tbl>
      <w:tblPr>
        <w:tblStyle w:val="ae"/>
        <w:tblW w:w="18667" w:type="dxa"/>
        <w:tblInd w:w="80" w:type="dxa"/>
        <w:tblLook w:val="04A0" w:firstRow="1" w:lastRow="0" w:firstColumn="1" w:lastColumn="0" w:noHBand="0" w:noVBand="1"/>
      </w:tblPr>
      <w:tblGrid>
        <w:gridCol w:w="879"/>
        <w:gridCol w:w="8894"/>
        <w:gridCol w:w="8894"/>
      </w:tblGrid>
      <w:tr w:rsidR="00F03FC7" w:rsidTr="00F03FC7">
        <w:tc>
          <w:tcPr>
            <w:tcW w:w="879" w:type="dxa"/>
          </w:tcPr>
          <w:p w:rsidR="00F03FC7" w:rsidRPr="00D411DD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  <w:rPr>
                <w:b w:val="0"/>
                <w:sz w:val="24"/>
                <w:szCs w:val="24"/>
              </w:rPr>
            </w:pPr>
            <w:proofErr w:type="gramStart"/>
            <w:r w:rsidRPr="00D411DD">
              <w:rPr>
                <w:b w:val="0"/>
                <w:sz w:val="24"/>
                <w:szCs w:val="24"/>
              </w:rPr>
              <w:t>ОК</w:t>
            </w:r>
            <w:proofErr w:type="gramEnd"/>
            <w:r w:rsidRPr="00D411DD">
              <w:rPr>
                <w:b w:val="0"/>
                <w:sz w:val="24"/>
                <w:szCs w:val="24"/>
              </w:rPr>
              <w:t xml:space="preserve"> 1.</w:t>
            </w:r>
          </w:p>
        </w:tc>
        <w:tc>
          <w:tcPr>
            <w:tcW w:w="8894" w:type="dxa"/>
          </w:tcPr>
          <w:p w:rsidR="00F03FC7" w:rsidRPr="00D411DD" w:rsidRDefault="00F03FC7" w:rsidP="00F03FC7">
            <w:pPr>
              <w:pStyle w:val="a3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8894" w:type="dxa"/>
          </w:tcPr>
          <w:p w:rsidR="00F03FC7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</w:pPr>
          </w:p>
        </w:tc>
      </w:tr>
      <w:tr w:rsidR="00F03FC7" w:rsidTr="00F03FC7">
        <w:tc>
          <w:tcPr>
            <w:tcW w:w="879" w:type="dxa"/>
          </w:tcPr>
          <w:p w:rsidR="00F03FC7" w:rsidRPr="00D411DD" w:rsidRDefault="00F03FC7" w:rsidP="00F03FC7">
            <w:pPr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ОК</w:t>
            </w:r>
            <w:proofErr w:type="gramEnd"/>
            <w:r w:rsidRPr="00D411DD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8894" w:type="dxa"/>
          </w:tcPr>
          <w:p w:rsidR="00F03FC7" w:rsidRPr="00D411DD" w:rsidRDefault="00F03FC7" w:rsidP="00F03FC7">
            <w:pPr>
              <w:pStyle w:val="a3"/>
              <w:shd w:val="clear" w:color="auto" w:fill="auto"/>
              <w:spacing w:before="0" w:line="274" w:lineRule="exact"/>
              <w:ind w:left="12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8894" w:type="dxa"/>
          </w:tcPr>
          <w:p w:rsidR="00F03FC7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</w:pPr>
          </w:p>
        </w:tc>
      </w:tr>
      <w:tr w:rsidR="00F03FC7" w:rsidTr="00F03FC7">
        <w:tc>
          <w:tcPr>
            <w:tcW w:w="879" w:type="dxa"/>
          </w:tcPr>
          <w:p w:rsidR="00F03FC7" w:rsidRPr="00D411DD" w:rsidRDefault="00F03FC7" w:rsidP="00F03FC7">
            <w:pPr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ОК</w:t>
            </w:r>
            <w:proofErr w:type="gramEnd"/>
            <w:r w:rsidRPr="00D411DD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8894" w:type="dxa"/>
          </w:tcPr>
          <w:p w:rsidR="00F03FC7" w:rsidRPr="00D411DD" w:rsidRDefault="00F03FC7" w:rsidP="00F03FC7">
            <w:pPr>
              <w:pStyle w:val="a3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8894" w:type="dxa"/>
          </w:tcPr>
          <w:p w:rsidR="00F03FC7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</w:pPr>
          </w:p>
        </w:tc>
      </w:tr>
      <w:tr w:rsidR="00F03FC7" w:rsidTr="00F03FC7">
        <w:tc>
          <w:tcPr>
            <w:tcW w:w="879" w:type="dxa"/>
          </w:tcPr>
          <w:p w:rsidR="00F03FC7" w:rsidRPr="00D411DD" w:rsidRDefault="00F03FC7" w:rsidP="00F03FC7">
            <w:pPr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ОК</w:t>
            </w:r>
            <w:proofErr w:type="gramEnd"/>
            <w:r w:rsidRPr="00D411DD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8894" w:type="dxa"/>
          </w:tcPr>
          <w:p w:rsidR="00F03FC7" w:rsidRPr="00D411DD" w:rsidRDefault="00F03FC7" w:rsidP="00F03FC7">
            <w:pPr>
              <w:pStyle w:val="a3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8894" w:type="dxa"/>
          </w:tcPr>
          <w:p w:rsidR="00F03FC7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</w:pPr>
          </w:p>
        </w:tc>
      </w:tr>
      <w:tr w:rsidR="00F03FC7" w:rsidTr="00F03FC7">
        <w:tc>
          <w:tcPr>
            <w:tcW w:w="879" w:type="dxa"/>
          </w:tcPr>
          <w:p w:rsidR="00F03FC7" w:rsidRPr="00D411DD" w:rsidRDefault="00F03FC7" w:rsidP="00F03FC7">
            <w:pPr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ОК</w:t>
            </w:r>
            <w:proofErr w:type="gramEnd"/>
            <w:r w:rsidRPr="00D411DD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8894" w:type="dxa"/>
          </w:tcPr>
          <w:p w:rsidR="00F03FC7" w:rsidRPr="00D411DD" w:rsidRDefault="00F03FC7" w:rsidP="00F03FC7">
            <w:pPr>
              <w:pStyle w:val="a3"/>
              <w:shd w:val="clear" w:color="auto" w:fill="auto"/>
              <w:spacing w:before="0" w:line="283" w:lineRule="exact"/>
              <w:ind w:right="34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8894" w:type="dxa"/>
          </w:tcPr>
          <w:p w:rsidR="00F03FC7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</w:pPr>
          </w:p>
        </w:tc>
      </w:tr>
      <w:tr w:rsidR="00F03FC7" w:rsidTr="00F03FC7">
        <w:tc>
          <w:tcPr>
            <w:tcW w:w="879" w:type="dxa"/>
          </w:tcPr>
          <w:p w:rsidR="00F03FC7" w:rsidRPr="00D411DD" w:rsidRDefault="00F03FC7" w:rsidP="00F03FC7">
            <w:pPr>
              <w:rPr>
                <w:sz w:val="24"/>
                <w:szCs w:val="24"/>
              </w:rPr>
            </w:pPr>
            <w:proofErr w:type="gramStart"/>
            <w:r w:rsidRPr="00D411DD">
              <w:rPr>
                <w:sz w:val="24"/>
                <w:szCs w:val="24"/>
              </w:rPr>
              <w:t>ОК</w:t>
            </w:r>
            <w:proofErr w:type="gramEnd"/>
            <w:r w:rsidRPr="00D411DD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8894" w:type="dxa"/>
          </w:tcPr>
          <w:p w:rsidR="00F03FC7" w:rsidRPr="00D411DD" w:rsidRDefault="00F03FC7" w:rsidP="00F03FC7">
            <w:pPr>
              <w:pStyle w:val="a3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D411DD">
              <w:rPr>
                <w:sz w:val="24"/>
                <w:szCs w:val="24"/>
              </w:rPr>
              <w:t>Работать в команде, эффективно общаться с коллегами, руководством.</w:t>
            </w:r>
          </w:p>
        </w:tc>
        <w:tc>
          <w:tcPr>
            <w:tcW w:w="8894" w:type="dxa"/>
          </w:tcPr>
          <w:p w:rsidR="00F03FC7" w:rsidRDefault="00F03FC7" w:rsidP="00F03FC7">
            <w:pPr>
              <w:pStyle w:val="22"/>
              <w:keepNext/>
              <w:keepLines/>
              <w:shd w:val="clear" w:color="auto" w:fill="auto"/>
              <w:spacing w:after="240"/>
            </w:pPr>
          </w:p>
        </w:tc>
      </w:tr>
    </w:tbl>
    <w:p w:rsidR="00F03FC7" w:rsidRDefault="00F03FC7" w:rsidP="00F03FC7">
      <w:pPr>
        <w:pStyle w:val="22"/>
        <w:keepNext/>
        <w:keepLines/>
        <w:shd w:val="clear" w:color="auto" w:fill="auto"/>
        <w:spacing w:after="240"/>
        <w:ind w:left="80"/>
      </w:pPr>
    </w:p>
    <w:p w:rsidR="009E07F7" w:rsidRPr="00D411DD" w:rsidRDefault="009E07F7" w:rsidP="009E07F7">
      <w:pPr>
        <w:pStyle w:val="a3"/>
        <w:shd w:val="clear" w:color="auto" w:fill="auto"/>
        <w:spacing w:before="0" w:after="185" w:line="274" w:lineRule="exact"/>
        <w:ind w:left="120" w:right="20" w:firstLine="0"/>
        <w:jc w:val="both"/>
        <w:rPr>
          <w:sz w:val="28"/>
          <w:szCs w:val="28"/>
        </w:rPr>
      </w:pPr>
      <w:r w:rsidRPr="00D411DD">
        <w:rPr>
          <w:sz w:val="28"/>
          <w:szCs w:val="28"/>
        </w:rPr>
        <w:t>Выпускник, освоивший ППКРС, должен обладать профессиональными компетенциями (ПК), соответствующими видам деятельности (ВД):</w:t>
      </w:r>
    </w:p>
    <w:tbl>
      <w:tblPr>
        <w:tblStyle w:val="ae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30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F03FC7">
            <w:pPr>
              <w:pStyle w:val="a3"/>
              <w:shd w:val="clear" w:color="auto" w:fill="auto"/>
              <w:spacing w:before="0" w:after="185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ВД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1.1.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Читать чертежи средней сложности и сложных сварных металлоконструкций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1.2.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Использовать конструкторскую, нормативно-техническую и производственн</w:t>
            </w:r>
            <w:proofErr w:type="gramStart"/>
            <w:r w:rsidRPr="009E07F7">
              <w:rPr>
                <w:sz w:val="24"/>
                <w:szCs w:val="24"/>
              </w:rPr>
              <w:t>о-</w:t>
            </w:r>
            <w:proofErr w:type="gramEnd"/>
            <w:r w:rsidRPr="009E07F7">
              <w:rPr>
                <w:sz w:val="24"/>
                <w:szCs w:val="24"/>
              </w:rPr>
              <w:t xml:space="preserve"> технологическую документацию по сварке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1.3.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1.4.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Подготавливать и проверять сварочные материалы для различных способов сварки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1.5.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сборку и подготовку элементов конструкции под сварку.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1.6.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Проводить контроль подготовки и сборки элементов конструкции под сварку.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1.7.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9E07F7">
              <w:rPr>
                <w:sz w:val="24"/>
                <w:szCs w:val="24"/>
              </w:rPr>
              <w:t>предварительный</w:t>
            </w:r>
            <w:proofErr w:type="gramEnd"/>
            <w:r w:rsidRPr="009E07F7">
              <w:rPr>
                <w:sz w:val="24"/>
                <w:szCs w:val="24"/>
              </w:rPr>
              <w:t>, сопутствующий (межслойный) подогрева металла.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1.8.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Зачищать и удалять поверхностные дефекты сварных швов после сварки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1.9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30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ВД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Ручная дуговая сварка (наплавка, резка) плавящимся покрытым электродом.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2.1.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2.2.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2.3.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2.4.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дуговую резку различных деталей.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30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ВД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30"/>
              <w:shd w:val="clear" w:color="auto" w:fill="auto"/>
              <w:spacing w:after="0" w:line="240" w:lineRule="auto"/>
              <w:ind w:left="-57" w:right="-57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Ручная дуговая сварка (наплавка) неплавящимся электродом в защитном газе.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3.1.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ручную дуговую сварка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3.2.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 xml:space="preserve">Выполнять ручную дуговую сварка (наплавку) неплавящимся электродом в защитном газе различных деталей из цветных металлов и сплавов во всех </w:t>
            </w:r>
            <w:r w:rsidRPr="009E07F7">
              <w:rPr>
                <w:sz w:val="24"/>
                <w:szCs w:val="24"/>
              </w:rPr>
              <w:lastRenderedPageBreak/>
              <w:t>пространственных положениях сварного шва.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Выполнять ручную дуговую наплавку неплавящимся электродом в защитном газе различных деталей.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9E07F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b/>
                <w:sz w:val="24"/>
                <w:szCs w:val="24"/>
              </w:rPr>
            </w:pPr>
            <w:r w:rsidRPr="009E07F7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8930" w:type="dxa"/>
          </w:tcPr>
          <w:p w:rsidR="00F03FC7" w:rsidRPr="009E07F7" w:rsidRDefault="00F03FC7" w:rsidP="009E07F7">
            <w:pPr>
              <w:pStyle w:val="Default"/>
              <w:rPr>
                <w:b/>
              </w:rPr>
            </w:pPr>
            <w:r w:rsidRPr="009E07F7">
              <w:rPr>
                <w:b/>
              </w:rPr>
              <w:t xml:space="preserve">Частично механизированная сварка (наплавка) плавлением; 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 xml:space="preserve">ПК </w:t>
            </w:r>
            <w:r w:rsidR="009E07F7" w:rsidRPr="009E07F7">
              <w:rPr>
                <w:sz w:val="24"/>
                <w:szCs w:val="24"/>
              </w:rPr>
              <w:t>4</w:t>
            </w:r>
            <w:r w:rsidRPr="009E07F7">
              <w:rPr>
                <w:sz w:val="24"/>
                <w:szCs w:val="24"/>
              </w:rPr>
              <w:t>.1.</w:t>
            </w:r>
          </w:p>
        </w:tc>
        <w:tc>
          <w:tcPr>
            <w:tcW w:w="8930" w:type="dxa"/>
          </w:tcPr>
          <w:p w:rsidR="00F03FC7" w:rsidRPr="009E07F7" w:rsidRDefault="009E07F7" w:rsidP="009E07F7">
            <w:pPr>
              <w:pStyle w:val="Default"/>
              <w:jc w:val="both"/>
            </w:pPr>
            <w:r w:rsidRPr="009E07F7">
              <w:t xml:space="preserve"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 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 xml:space="preserve">ПК </w:t>
            </w:r>
            <w:r w:rsidR="009E07F7" w:rsidRPr="009E07F7">
              <w:rPr>
                <w:sz w:val="24"/>
                <w:szCs w:val="24"/>
              </w:rPr>
              <w:t>4</w:t>
            </w:r>
            <w:r w:rsidRPr="009E07F7">
              <w:rPr>
                <w:sz w:val="24"/>
                <w:szCs w:val="24"/>
              </w:rPr>
              <w:t>.2.</w:t>
            </w:r>
          </w:p>
        </w:tc>
        <w:tc>
          <w:tcPr>
            <w:tcW w:w="8930" w:type="dxa"/>
          </w:tcPr>
          <w:p w:rsidR="00F03FC7" w:rsidRPr="009E07F7" w:rsidRDefault="009E07F7" w:rsidP="009E07F7">
            <w:pPr>
              <w:pStyle w:val="Default"/>
              <w:jc w:val="both"/>
            </w:pPr>
            <w:r w:rsidRPr="009E07F7">
              <w:t xml:space="preserve"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 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F03FC7" w:rsidP="009E07F7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 xml:space="preserve">ПК </w:t>
            </w:r>
            <w:r w:rsidR="009E07F7" w:rsidRPr="009E07F7">
              <w:rPr>
                <w:sz w:val="24"/>
                <w:szCs w:val="24"/>
              </w:rPr>
              <w:t>4</w:t>
            </w:r>
            <w:r w:rsidRPr="009E07F7">
              <w:rPr>
                <w:sz w:val="24"/>
                <w:szCs w:val="24"/>
              </w:rPr>
              <w:t>.3.</w:t>
            </w:r>
          </w:p>
        </w:tc>
        <w:tc>
          <w:tcPr>
            <w:tcW w:w="8930" w:type="dxa"/>
          </w:tcPr>
          <w:p w:rsidR="00F03FC7" w:rsidRPr="009E07F7" w:rsidRDefault="009E07F7" w:rsidP="009E07F7">
            <w:pPr>
              <w:pStyle w:val="Default"/>
              <w:jc w:val="both"/>
            </w:pPr>
            <w:r w:rsidRPr="009E07F7">
              <w:t xml:space="preserve">Выполнять частично механизированную наплавку различных деталей. </w:t>
            </w:r>
          </w:p>
        </w:tc>
      </w:tr>
      <w:tr w:rsidR="00F03FC7" w:rsidTr="009E07F7">
        <w:tc>
          <w:tcPr>
            <w:tcW w:w="1135" w:type="dxa"/>
          </w:tcPr>
          <w:p w:rsidR="00F03FC7" w:rsidRPr="009E07F7" w:rsidRDefault="009E07F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b/>
                <w:sz w:val="24"/>
                <w:szCs w:val="24"/>
              </w:rPr>
              <w:t>ВД</w:t>
            </w:r>
          </w:p>
        </w:tc>
        <w:tc>
          <w:tcPr>
            <w:tcW w:w="8930" w:type="dxa"/>
          </w:tcPr>
          <w:p w:rsidR="00F03FC7" w:rsidRPr="009E07F7" w:rsidRDefault="009E07F7" w:rsidP="009E07F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E07F7">
              <w:rPr>
                <w:b/>
                <w:sz w:val="24"/>
                <w:szCs w:val="24"/>
              </w:rPr>
              <w:t>Газовая сварка (наплавка)</w:t>
            </w:r>
          </w:p>
        </w:tc>
      </w:tr>
      <w:tr w:rsidR="009E07F7" w:rsidTr="009E07F7">
        <w:tc>
          <w:tcPr>
            <w:tcW w:w="1135" w:type="dxa"/>
          </w:tcPr>
          <w:p w:rsidR="009E07F7" w:rsidRPr="009E07F7" w:rsidRDefault="009E07F7" w:rsidP="009E07F7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5.1.</w:t>
            </w:r>
          </w:p>
        </w:tc>
        <w:tc>
          <w:tcPr>
            <w:tcW w:w="8930" w:type="dxa"/>
          </w:tcPr>
          <w:p w:rsidR="009E07F7" w:rsidRDefault="009E07F7" w:rsidP="009E07F7">
            <w:pPr>
              <w:pStyle w:val="Default"/>
            </w:pPr>
            <w:r w:rsidRPr="009E07F7">
              <w:t>Выполнять газовую сварку различных деталей из углеродистых сталей во всех пространственных положениях сварного шва</w:t>
            </w:r>
            <w:r w:rsidRPr="009E07F7">
              <w:rPr>
                <w:rFonts w:ascii="Tahoma" w:hAnsi="Tahoma" w:cs="Tahoma"/>
              </w:rPr>
              <w:t xml:space="preserve">. </w:t>
            </w:r>
          </w:p>
        </w:tc>
      </w:tr>
      <w:tr w:rsidR="009E07F7" w:rsidTr="009E07F7">
        <w:trPr>
          <w:trHeight w:val="581"/>
        </w:trPr>
        <w:tc>
          <w:tcPr>
            <w:tcW w:w="1135" w:type="dxa"/>
          </w:tcPr>
          <w:p w:rsidR="009E07F7" w:rsidRPr="009E07F7" w:rsidRDefault="009E07F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5.2.</w:t>
            </w:r>
          </w:p>
        </w:tc>
        <w:tc>
          <w:tcPr>
            <w:tcW w:w="8930" w:type="dxa"/>
          </w:tcPr>
          <w:p w:rsidR="009E07F7" w:rsidRDefault="009E07F7" w:rsidP="009E07F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</w:pPr>
            <w:r w:rsidRPr="009E07F7">
              <w:rPr>
                <w:sz w:val="24"/>
                <w:szCs w:val="24"/>
              </w:rPr>
              <w:t xml:space="preserve">Выполнять газовую сварку различных деталей из цветных метал-лов и сплавов </w:t>
            </w:r>
            <w:proofErr w:type="gramStart"/>
            <w:r w:rsidRPr="009E07F7">
              <w:rPr>
                <w:sz w:val="24"/>
                <w:szCs w:val="24"/>
              </w:rPr>
              <w:t>о</w:t>
            </w:r>
            <w:proofErr w:type="gramEnd"/>
            <w:r w:rsidRPr="009E07F7">
              <w:rPr>
                <w:sz w:val="24"/>
                <w:szCs w:val="24"/>
              </w:rPr>
              <w:t xml:space="preserve"> всех пространственных положениях шва.</w:t>
            </w:r>
          </w:p>
        </w:tc>
      </w:tr>
      <w:tr w:rsidR="009E07F7" w:rsidTr="009E07F7">
        <w:tc>
          <w:tcPr>
            <w:tcW w:w="1135" w:type="dxa"/>
          </w:tcPr>
          <w:p w:rsidR="009E07F7" w:rsidRPr="009E07F7" w:rsidRDefault="009E07F7" w:rsidP="0084487A">
            <w:pPr>
              <w:pStyle w:val="a3"/>
              <w:shd w:val="clear" w:color="auto" w:fill="auto"/>
              <w:spacing w:before="0" w:line="240" w:lineRule="auto"/>
              <w:ind w:left="120" w:firstLine="0"/>
              <w:rPr>
                <w:sz w:val="24"/>
                <w:szCs w:val="24"/>
              </w:rPr>
            </w:pPr>
            <w:r w:rsidRPr="009E07F7">
              <w:rPr>
                <w:sz w:val="24"/>
                <w:szCs w:val="24"/>
              </w:rPr>
              <w:t>ПК 5.3.</w:t>
            </w:r>
          </w:p>
        </w:tc>
        <w:tc>
          <w:tcPr>
            <w:tcW w:w="8930" w:type="dxa"/>
          </w:tcPr>
          <w:p w:rsidR="009E07F7" w:rsidRDefault="009E07F7" w:rsidP="009E07F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</w:pPr>
            <w:r w:rsidRPr="009E07F7">
              <w:rPr>
                <w:sz w:val="24"/>
                <w:szCs w:val="24"/>
              </w:rPr>
              <w:t>Выполнять газовую наплавку.</w:t>
            </w:r>
          </w:p>
        </w:tc>
      </w:tr>
    </w:tbl>
    <w:p w:rsidR="00F03FC7" w:rsidRDefault="00F03FC7" w:rsidP="00F03FC7">
      <w:pPr>
        <w:pStyle w:val="a3"/>
        <w:shd w:val="clear" w:color="auto" w:fill="auto"/>
        <w:spacing w:before="0" w:after="185" w:line="274" w:lineRule="exact"/>
        <w:ind w:left="120" w:right="20" w:firstLine="0"/>
        <w:jc w:val="both"/>
      </w:pPr>
    </w:p>
    <w:p w:rsidR="00541C96" w:rsidRPr="00541C96" w:rsidRDefault="00541C96" w:rsidP="00541C96">
      <w:pPr>
        <w:pStyle w:val="310"/>
        <w:keepNext/>
        <w:keepLines/>
        <w:shd w:val="clear" w:color="auto" w:fill="auto"/>
        <w:spacing w:before="420" w:after="244" w:line="278" w:lineRule="exact"/>
        <w:ind w:right="80" w:firstLine="0"/>
        <w:jc w:val="center"/>
        <w:rPr>
          <w:sz w:val="28"/>
          <w:szCs w:val="28"/>
        </w:rPr>
      </w:pPr>
      <w:r w:rsidRPr="00541C96">
        <w:rPr>
          <w:sz w:val="28"/>
          <w:szCs w:val="28"/>
        </w:rPr>
        <w:t xml:space="preserve">3. </w:t>
      </w:r>
      <w:bookmarkStart w:id="4" w:name="bookmark8"/>
      <w:r w:rsidRPr="00541C96">
        <w:rPr>
          <w:sz w:val="28"/>
          <w:szCs w:val="28"/>
        </w:rPr>
        <w:t>ДОКУМЕНТЫ, ОПРЕДЕЛЯЮЩИЕ СОДЕРЖАНИЕ И ОРГАНИЗАЦИЮ ОБРАЗОВАТЕЛЬНОГО ПРОЦЕССА.</w:t>
      </w:r>
      <w:bookmarkEnd w:id="4"/>
    </w:p>
    <w:p w:rsidR="00541C96" w:rsidRPr="00541C96" w:rsidRDefault="00541C96" w:rsidP="00541C96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541C96">
        <w:rPr>
          <w:sz w:val="28"/>
          <w:szCs w:val="28"/>
        </w:rPr>
        <w:t>Объемные параметры учебной нагрузки, перечень учебных дисциплин, профессиональных модулей и их составных элементов соответствует требованиям ФГОС СПО по профессии</w:t>
      </w:r>
      <w:r w:rsidRPr="00541C96">
        <w:rPr>
          <w:rStyle w:val="61"/>
          <w:bCs/>
          <w:sz w:val="28"/>
          <w:szCs w:val="28"/>
        </w:rPr>
        <w:t xml:space="preserve"> 15.01.05 Сварщик (ручной и частично механизированной сварки (наплавки).</w:t>
      </w:r>
      <w:proofErr w:type="gramEnd"/>
    </w:p>
    <w:p w:rsidR="00541C96" w:rsidRPr="00541C96" w:rsidRDefault="00541C96" w:rsidP="00541C96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541C96">
        <w:rPr>
          <w:sz w:val="28"/>
          <w:szCs w:val="28"/>
        </w:rPr>
        <w:t xml:space="preserve">Объем обязательной части циклов ППКРС для обучающихся со сроком обучения 2 года 10 месяцев составляет 692 часа максимальной учебной нагрузки обучающегося (54 академических часа в неделю), в </w:t>
      </w:r>
      <w:proofErr w:type="spellStart"/>
      <w:r w:rsidRPr="00541C96">
        <w:rPr>
          <w:sz w:val="28"/>
          <w:szCs w:val="28"/>
        </w:rPr>
        <w:t>т.ч</w:t>
      </w:r>
      <w:proofErr w:type="spellEnd"/>
      <w:r w:rsidRPr="00541C96">
        <w:rPr>
          <w:sz w:val="28"/>
          <w:szCs w:val="28"/>
        </w:rPr>
        <w:t>. 462 часа обязательных учебных занятий (36 академических часов в неделю), вариативная часть циклов ППКРС соответственно 324 часа максимальной нагрузки и 216 часов обязательных учебных занятий, всего часов обучения по циклам ППКРС</w:t>
      </w:r>
      <w:proofErr w:type="gramEnd"/>
      <w:r w:rsidRPr="00541C96">
        <w:rPr>
          <w:sz w:val="28"/>
          <w:szCs w:val="28"/>
        </w:rPr>
        <w:t xml:space="preserve"> - 1016 час</w:t>
      </w:r>
      <w:proofErr w:type="gramStart"/>
      <w:r w:rsidRPr="00541C96">
        <w:rPr>
          <w:sz w:val="28"/>
          <w:szCs w:val="28"/>
        </w:rPr>
        <w:t>.</w:t>
      </w:r>
      <w:proofErr w:type="gramEnd"/>
      <w:r w:rsidRPr="00541C96">
        <w:rPr>
          <w:sz w:val="28"/>
          <w:szCs w:val="28"/>
        </w:rPr>
        <w:t xml:space="preserve"> </w:t>
      </w:r>
      <w:proofErr w:type="gramStart"/>
      <w:r w:rsidRPr="00541C96">
        <w:rPr>
          <w:sz w:val="28"/>
          <w:szCs w:val="28"/>
        </w:rPr>
        <w:t>м</w:t>
      </w:r>
      <w:proofErr w:type="gramEnd"/>
      <w:r w:rsidRPr="00541C96">
        <w:rPr>
          <w:sz w:val="28"/>
          <w:szCs w:val="28"/>
        </w:rPr>
        <w:t>аксимальной и 678 час. обязательной учебной нагрузки. Вариативная часть (не менее 20% от общего объема времени) дает возможность расширения видов деятельности выпускника для обеспечения его конкурентоспособности в соответствии с запросами регионального рынка труда и возможностями образования.</w:t>
      </w:r>
    </w:p>
    <w:p w:rsidR="00541C96" w:rsidRPr="00541C96" w:rsidRDefault="00541C96" w:rsidP="00541C96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541C96">
        <w:rPr>
          <w:sz w:val="28"/>
          <w:szCs w:val="28"/>
        </w:rPr>
        <w:t xml:space="preserve">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541C96">
        <w:rPr>
          <w:sz w:val="28"/>
          <w:szCs w:val="28"/>
        </w:rPr>
        <w:t>реализуемая</w:t>
      </w:r>
      <w:proofErr w:type="gramEnd"/>
      <w:r w:rsidRPr="00541C96">
        <w:rPr>
          <w:sz w:val="28"/>
          <w:szCs w:val="28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541C96" w:rsidRPr="00541C96" w:rsidRDefault="00541C96" w:rsidP="00541C96">
      <w:pPr>
        <w:pStyle w:val="a3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proofErr w:type="gramStart"/>
      <w:r w:rsidRPr="00541C96">
        <w:rPr>
          <w:sz w:val="28"/>
          <w:szCs w:val="28"/>
        </w:rPr>
        <w:t xml:space="preserve">Общеобразовательный цикл сформирован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</w:t>
      </w:r>
      <w:r w:rsidRPr="00541C96">
        <w:rPr>
          <w:sz w:val="28"/>
          <w:szCs w:val="28"/>
        </w:rPr>
        <w:lastRenderedPageBreak/>
        <w:t xml:space="preserve">программы общего образования» (письмо </w:t>
      </w:r>
      <w:proofErr w:type="spellStart"/>
      <w:r w:rsidRPr="00541C96">
        <w:rPr>
          <w:sz w:val="28"/>
          <w:szCs w:val="28"/>
        </w:rPr>
        <w:t>Минобрнауки</w:t>
      </w:r>
      <w:proofErr w:type="spellEnd"/>
      <w:r w:rsidRPr="00541C96">
        <w:rPr>
          <w:sz w:val="28"/>
          <w:szCs w:val="28"/>
        </w:rPr>
        <w:t xml:space="preserve"> России от 29.05.2007 г. № 03-1180), Протоколом № 1 НМС ФГУ ФИРО от 03.02.2011 г., с</w:t>
      </w:r>
      <w:proofErr w:type="gramEnd"/>
      <w:r w:rsidRPr="00541C96">
        <w:rPr>
          <w:sz w:val="28"/>
          <w:szCs w:val="28"/>
        </w:rPr>
        <w:t xml:space="preserve"> </w:t>
      </w:r>
      <w:proofErr w:type="gramStart"/>
      <w:r w:rsidRPr="00541C96">
        <w:rPr>
          <w:sz w:val="28"/>
          <w:szCs w:val="28"/>
        </w:rPr>
        <w:t xml:space="preserve">учетом изменений в соответствии с приказом </w:t>
      </w:r>
      <w:proofErr w:type="spellStart"/>
      <w:r w:rsidRPr="00541C96">
        <w:rPr>
          <w:sz w:val="28"/>
          <w:szCs w:val="28"/>
        </w:rPr>
        <w:t>Минобрнауки</w:t>
      </w:r>
      <w:proofErr w:type="spellEnd"/>
      <w:r w:rsidRPr="00541C96">
        <w:rPr>
          <w:sz w:val="28"/>
          <w:szCs w:val="28"/>
        </w:rPr>
        <w:t xml:space="preserve"> России от 03.06.2011 № 1994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1312", с учетом требований Федерального государственного образовательного стандарта среднего (полного) общего образования, утвержденного приказом </w:t>
      </w:r>
      <w:proofErr w:type="spellStart"/>
      <w:r w:rsidRPr="00541C96">
        <w:rPr>
          <w:sz w:val="28"/>
          <w:szCs w:val="28"/>
        </w:rPr>
        <w:t>Минобрнауки</w:t>
      </w:r>
      <w:proofErr w:type="spellEnd"/>
      <w:r w:rsidRPr="00541C96">
        <w:rPr>
          <w:sz w:val="28"/>
          <w:szCs w:val="28"/>
        </w:rPr>
        <w:t xml:space="preserve"> России от</w:t>
      </w:r>
      <w:proofErr w:type="gramEnd"/>
      <w:r w:rsidRPr="00541C96">
        <w:rPr>
          <w:sz w:val="28"/>
          <w:szCs w:val="28"/>
        </w:rPr>
        <w:t xml:space="preserve"> 17 мая 2012 г. № 413, с учетом доработанного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proofErr w:type="gramStart"/>
      <w:r w:rsidRPr="00541C96">
        <w:rPr>
          <w:sz w:val="28"/>
          <w:szCs w:val="28"/>
        </w:rPr>
        <w:t>письмо</w:t>
      </w:r>
      <w:proofErr w:type="spellEnd"/>
      <w:proofErr w:type="gramEnd"/>
      <w:r w:rsidRPr="00541C96">
        <w:rPr>
          <w:sz w:val="28"/>
          <w:szCs w:val="28"/>
        </w:rPr>
        <w:t xml:space="preserve"> </w:t>
      </w:r>
      <w:proofErr w:type="spellStart"/>
      <w:r w:rsidRPr="00541C96">
        <w:rPr>
          <w:sz w:val="28"/>
          <w:szCs w:val="28"/>
        </w:rPr>
        <w:t>Минобрнауки</w:t>
      </w:r>
      <w:proofErr w:type="spellEnd"/>
      <w:r w:rsidRPr="00541C96">
        <w:rPr>
          <w:sz w:val="28"/>
          <w:szCs w:val="28"/>
        </w:rPr>
        <w:t xml:space="preserve"> России, Департамент государственной политики в сфере подготовки рабочих кадров и ДПО от 17.03.2015 г. № 06-259</w:t>
      </w:r>
    </w:p>
    <w:p w:rsidR="00541C96" w:rsidRPr="00541C96" w:rsidRDefault="00541C96" w:rsidP="00541C96">
      <w:pPr>
        <w:pStyle w:val="a3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proofErr w:type="gramStart"/>
      <w:r w:rsidRPr="00541C96">
        <w:rPr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541C96">
        <w:rPr>
          <w:sz w:val="28"/>
          <w:szCs w:val="28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</w:t>
      </w:r>
    </w:p>
    <w:p w:rsidR="00541C96" w:rsidRDefault="00541C96" w:rsidP="00541C96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A23551" w:rsidRDefault="00541C96" w:rsidP="00541C96">
      <w:pPr>
        <w:pStyle w:val="40"/>
        <w:shd w:val="clear" w:color="auto" w:fill="auto"/>
        <w:spacing w:before="0" w:after="0" w:line="240" w:lineRule="auto"/>
        <w:ind w:firstLine="0"/>
        <w:rPr>
          <w:i w:val="0"/>
          <w:sz w:val="28"/>
          <w:szCs w:val="28"/>
        </w:rPr>
      </w:pPr>
      <w:r w:rsidRPr="00A23551">
        <w:rPr>
          <w:i w:val="0"/>
          <w:sz w:val="28"/>
          <w:szCs w:val="28"/>
        </w:rPr>
        <w:t>3.1. Структура программы подготовки квалифицированных рабочих, служащих</w:t>
      </w:r>
      <w:r w:rsidR="00A23551">
        <w:rPr>
          <w:i w:val="0"/>
          <w:sz w:val="28"/>
          <w:szCs w:val="28"/>
        </w:rPr>
        <w:t>.</w:t>
      </w:r>
      <w:r w:rsidRPr="00541C96">
        <w:rPr>
          <w:sz w:val="28"/>
          <w:szCs w:val="28"/>
        </w:rPr>
        <w:t xml:space="preserve"> </w:t>
      </w:r>
    </w:p>
    <w:p w:rsidR="00541C96" w:rsidRPr="00541C96" w:rsidRDefault="00541C96" w:rsidP="00541C96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541C96">
        <w:rPr>
          <w:rStyle w:val="41"/>
          <w:b w:val="0"/>
          <w:bCs w:val="0"/>
          <w:i w:val="0"/>
          <w:iCs w:val="0"/>
          <w:sz w:val="28"/>
          <w:szCs w:val="28"/>
        </w:rPr>
        <w:t>Структура ППКРС разработана в соответствии с ФГОС СПО по профессии</w:t>
      </w:r>
      <w:r w:rsidRPr="00541C96">
        <w:rPr>
          <w:rStyle w:val="42"/>
          <w:b/>
          <w:bCs/>
          <w:i w:val="0"/>
          <w:iCs w:val="0"/>
          <w:sz w:val="28"/>
          <w:szCs w:val="28"/>
        </w:rPr>
        <w:t xml:space="preserve"> 15.01.05 </w:t>
      </w:r>
      <w:bookmarkStart w:id="5" w:name="bookmark9"/>
      <w:r w:rsidRPr="00541C96">
        <w:rPr>
          <w:i w:val="0"/>
          <w:sz w:val="28"/>
          <w:szCs w:val="28"/>
        </w:rPr>
        <w:t>Сварщик (ручной и частично механизированной сварки (наплавки)</w:t>
      </w:r>
      <w:bookmarkEnd w:id="5"/>
      <w:proofErr w:type="gramEnd"/>
    </w:p>
    <w:p w:rsidR="00541C96" w:rsidRPr="00541C96" w:rsidRDefault="00541C96" w:rsidP="00541C96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541C96">
        <w:rPr>
          <w:sz w:val="28"/>
          <w:szCs w:val="28"/>
        </w:rPr>
        <w:t xml:space="preserve">Квалификации: </w:t>
      </w:r>
    </w:p>
    <w:p w:rsidR="00541C96" w:rsidRPr="00541C96" w:rsidRDefault="00541C96" w:rsidP="00541C96">
      <w:pPr>
        <w:rPr>
          <w:i/>
          <w:iCs/>
          <w:szCs w:val="28"/>
        </w:rPr>
      </w:pPr>
      <w:r w:rsidRPr="00541C96">
        <w:rPr>
          <w:szCs w:val="28"/>
        </w:rPr>
        <w:t xml:space="preserve">1. </w:t>
      </w:r>
      <w:r w:rsidRPr="00541C96">
        <w:rPr>
          <w:iCs/>
          <w:szCs w:val="28"/>
        </w:rPr>
        <w:t>Сварщик ручной дуговой сварки плавящимся покрытым электродом;</w:t>
      </w:r>
      <w:r w:rsidRPr="00541C96">
        <w:rPr>
          <w:i/>
          <w:iCs/>
          <w:szCs w:val="28"/>
        </w:rPr>
        <w:t xml:space="preserve"> </w:t>
      </w:r>
    </w:p>
    <w:p w:rsidR="00541C96" w:rsidRPr="00541C96" w:rsidRDefault="00541C96" w:rsidP="00541C96">
      <w:pPr>
        <w:rPr>
          <w:iCs/>
          <w:szCs w:val="28"/>
        </w:rPr>
      </w:pPr>
      <w:r w:rsidRPr="00541C96">
        <w:rPr>
          <w:iCs/>
          <w:szCs w:val="28"/>
        </w:rPr>
        <w:t xml:space="preserve">2. Сварщик частично механизированной  сварки плавлением; </w:t>
      </w:r>
    </w:p>
    <w:p w:rsidR="00541C96" w:rsidRPr="00541C96" w:rsidRDefault="00541C96" w:rsidP="00541C96">
      <w:pPr>
        <w:rPr>
          <w:iCs/>
          <w:szCs w:val="28"/>
        </w:rPr>
      </w:pPr>
      <w:r w:rsidRPr="00541C96">
        <w:rPr>
          <w:iCs/>
          <w:szCs w:val="28"/>
        </w:rPr>
        <w:t xml:space="preserve">3. Сварщик ручной дуговой сварки неплавящимся электродом в защитном газе; </w:t>
      </w:r>
    </w:p>
    <w:p w:rsidR="00541C96" w:rsidRPr="00541C96" w:rsidRDefault="00541C96" w:rsidP="00541C96">
      <w:pPr>
        <w:rPr>
          <w:iCs/>
          <w:szCs w:val="28"/>
        </w:rPr>
      </w:pPr>
      <w:r w:rsidRPr="00541C96">
        <w:rPr>
          <w:iCs/>
          <w:szCs w:val="28"/>
        </w:rPr>
        <w:t>4. Газосварщик.</w:t>
      </w:r>
    </w:p>
    <w:p w:rsidR="00541C96" w:rsidRDefault="00541C96" w:rsidP="00541C96">
      <w:pPr>
        <w:pStyle w:val="a3"/>
        <w:shd w:val="clear" w:color="auto" w:fill="auto"/>
        <w:spacing w:before="0" w:line="240" w:lineRule="auto"/>
        <w:ind w:firstLine="0"/>
      </w:pPr>
    </w:p>
    <w:p w:rsidR="00541C96" w:rsidRDefault="00541C96" w:rsidP="00541C96">
      <w:pPr>
        <w:pStyle w:val="a3"/>
        <w:shd w:val="clear" w:color="auto" w:fill="auto"/>
        <w:spacing w:before="0" w:line="240" w:lineRule="auto"/>
        <w:ind w:firstLine="0"/>
      </w:pPr>
    </w:p>
    <w:p w:rsidR="00541C96" w:rsidRPr="00541C96" w:rsidRDefault="00541C96" w:rsidP="00D411DD">
      <w:pPr>
        <w:pStyle w:val="a3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bookmarkStart w:id="6" w:name="bookmark12"/>
      <w:r w:rsidRPr="00541C96">
        <w:rPr>
          <w:b/>
          <w:sz w:val="28"/>
          <w:szCs w:val="28"/>
        </w:rPr>
        <w:t>4. МАТЕРИАЛЬНО-ТЕХНИЧЕСКОЕ ОБЕСПЕЧЕНИЕ РЕАЛИЗАЦИИ ПРОГРАММЫ ПОДГОТОВКИ КВАЛИФИЦИРОВАННЫХ РАБОЧИХ, СЛУЖАЩИХ</w:t>
      </w:r>
      <w:bookmarkEnd w:id="6"/>
    </w:p>
    <w:p w:rsidR="00D411DD" w:rsidRDefault="00541C96" w:rsidP="00D411DD">
      <w:pPr>
        <w:pStyle w:val="a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541C96">
        <w:rPr>
          <w:sz w:val="28"/>
          <w:szCs w:val="28"/>
        </w:rPr>
        <w:t xml:space="preserve">Государственное бюджетное профессиональное образовательное учреждение «Профессиональное училище № 8» располагает материально- 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рабочим учебным </w:t>
      </w:r>
      <w:r w:rsidRPr="00541C96">
        <w:rPr>
          <w:sz w:val="28"/>
          <w:szCs w:val="28"/>
        </w:rPr>
        <w:lastRenderedPageBreak/>
        <w:t>планом образовательного учреждения.</w:t>
      </w:r>
      <w:proofErr w:type="gramEnd"/>
      <w:r w:rsidRPr="00541C96">
        <w:rPr>
          <w:sz w:val="28"/>
          <w:szCs w:val="28"/>
        </w:rPr>
        <w:t xml:space="preserve"> Материально-техническая база соответствует действующим санитарным и противопожарным нормам.</w:t>
      </w:r>
    </w:p>
    <w:p w:rsidR="00D411DD" w:rsidRPr="00D411DD" w:rsidRDefault="00D411DD" w:rsidP="00D411DD">
      <w:pPr>
        <w:pStyle w:val="a3"/>
        <w:shd w:val="clear" w:color="auto" w:fill="auto"/>
        <w:spacing w:before="0" w:line="240" w:lineRule="auto"/>
        <w:ind w:firstLine="697"/>
        <w:rPr>
          <w:sz w:val="28"/>
          <w:szCs w:val="28"/>
        </w:rPr>
      </w:pPr>
      <w:r w:rsidRPr="00D411DD">
        <w:rPr>
          <w:sz w:val="28"/>
          <w:szCs w:val="28"/>
        </w:rPr>
        <w:t xml:space="preserve">Реализация ППКРС в Государственном бюджетном профессиональном образовательном учреждении «Профессиональное училище № 8»обеспечивает: выполнение </w:t>
      </w:r>
      <w:proofErr w:type="gramStart"/>
      <w:r w:rsidRPr="00D411DD">
        <w:rPr>
          <w:sz w:val="28"/>
          <w:szCs w:val="28"/>
        </w:rPr>
        <w:t>обучающимися</w:t>
      </w:r>
      <w:proofErr w:type="gramEnd"/>
      <w:r w:rsidRPr="00D411DD">
        <w:rPr>
          <w:sz w:val="28"/>
          <w:szCs w:val="28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D411DD" w:rsidRPr="00D411DD" w:rsidRDefault="00D411DD" w:rsidP="00D411DD">
      <w:pPr>
        <w:pStyle w:val="a3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D411DD">
        <w:rPr>
          <w:sz w:val="28"/>
          <w:szCs w:val="28"/>
        </w:rPr>
        <w:t>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D411DD" w:rsidRPr="00D411DD" w:rsidRDefault="00D411DD" w:rsidP="00D411DD">
      <w:pPr>
        <w:pStyle w:val="a3"/>
        <w:shd w:val="clear" w:color="auto" w:fill="auto"/>
        <w:spacing w:before="0" w:line="240" w:lineRule="auto"/>
        <w:ind w:firstLine="697"/>
        <w:jc w:val="both"/>
        <w:rPr>
          <w:sz w:val="28"/>
          <w:szCs w:val="28"/>
        </w:rPr>
      </w:pPr>
      <w:r w:rsidRPr="00D411DD">
        <w:rPr>
          <w:sz w:val="28"/>
          <w:szCs w:val="28"/>
        </w:rPr>
        <w:t>Каждый обучающийся обеспечен рабочим местом в компьютерном классе в соответствии с объемом изучаемых дисциплин, образовательное учреждение обеспечено необходимым комплектом лицензионного программного обеспечения.</w:t>
      </w:r>
    </w:p>
    <w:p w:rsidR="00D411DD" w:rsidRDefault="00D411DD" w:rsidP="00D411DD">
      <w:pPr>
        <w:pStyle w:val="a3"/>
        <w:shd w:val="clear" w:color="auto" w:fill="auto"/>
        <w:spacing w:before="0" w:line="240" w:lineRule="auto"/>
        <w:ind w:firstLine="700"/>
        <w:jc w:val="both"/>
      </w:pPr>
    </w:p>
    <w:p w:rsidR="00D411DD" w:rsidRDefault="00D411DD" w:rsidP="00D411DD">
      <w:pPr>
        <w:pStyle w:val="310"/>
        <w:keepNext/>
        <w:keepLines/>
        <w:shd w:val="clear" w:color="auto" w:fill="auto"/>
        <w:spacing w:before="0" w:after="279" w:line="278" w:lineRule="exact"/>
        <w:ind w:left="40" w:right="180" w:firstLine="0"/>
        <w:jc w:val="both"/>
        <w:rPr>
          <w:sz w:val="28"/>
          <w:szCs w:val="28"/>
        </w:rPr>
      </w:pPr>
      <w:bookmarkStart w:id="7" w:name="bookmark13"/>
      <w:proofErr w:type="gramStart"/>
      <w:r w:rsidRPr="00D411DD">
        <w:rPr>
          <w:sz w:val="28"/>
          <w:szCs w:val="28"/>
        </w:rPr>
        <w:t>Перечень кабинетов, лабораторий, мастерских и других помещений,</w:t>
      </w:r>
      <w:r w:rsidRPr="00D411DD">
        <w:rPr>
          <w:rStyle w:val="32"/>
          <w:b w:val="0"/>
          <w:bCs w:val="0"/>
          <w:sz w:val="28"/>
          <w:szCs w:val="28"/>
        </w:rPr>
        <w:t xml:space="preserve"> используемых для реализации ППКРС по профессии</w:t>
      </w:r>
      <w:r w:rsidRPr="00D411DD">
        <w:rPr>
          <w:sz w:val="28"/>
          <w:szCs w:val="28"/>
        </w:rPr>
        <w:t xml:space="preserve"> 15.01.05 Сварщик (ручной и частично механизированной сварки (наплавки)</w:t>
      </w:r>
      <w:bookmarkEnd w:id="7"/>
      <w:proofErr w:type="gramEnd"/>
    </w:p>
    <w:p w:rsidR="00D411DD" w:rsidRPr="002B4E88" w:rsidRDefault="00D411DD" w:rsidP="00D411DD">
      <w:pPr>
        <w:pStyle w:val="310"/>
        <w:keepNext/>
        <w:keepLines/>
        <w:shd w:val="clear" w:color="auto" w:fill="auto"/>
        <w:spacing w:before="0" w:after="279" w:line="278" w:lineRule="exact"/>
        <w:ind w:left="40" w:right="180" w:firstLine="0"/>
        <w:jc w:val="both"/>
        <w:rPr>
          <w:b w:val="0"/>
          <w:sz w:val="28"/>
          <w:szCs w:val="28"/>
        </w:rPr>
      </w:pPr>
      <w:r w:rsidRPr="002B4E88">
        <w:rPr>
          <w:rStyle w:val="33"/>
          <w:b/>
          <w:bCs/>
          <w:sz w:val="28"/>
          <w:szCs w:val="28"/>
          <w:u w:val="none"/>
        </w:rPr>
        <w:t>Кабинеты</w:t>
      </w:r>
      <w:r w:rsidRPr="002B4E88">
        <w:rPr>
          <w:b w:val="0"/>
          <w:sz w:val="28"/>
          <w:szCs w:val="28"/>
        </w:rPr>
        <w:t>: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Технической графики;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Безопасности жизнедеятельности и охраны труда;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Теоретических основ сварки и резки металлов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EF164D">
        <w:rPr>
          <w:b/>
          <w:sz w:val="28"/>
          <w:szCs w:val="28"/>
        </w:rPr>
        <w:t>Лаборатории: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Материаловедения;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Электротехники и сварочного оборудования;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EF164D">
        <w:rPr>
          <w:b/>
          <w:sz w:val="28"/>
          <w:szCs w:val="28"/>
        </w:rPr>
        <w:t>Мастерские: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Слесарная;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proofErr w:type="gramStart"/>
      <w:r w:rsidRPr="00EF164D">
        <w:rPr>
          <w:sz w:val="28"/>
          <w:szCs w:val="28"/>
        </w:rPr>
        <w:t>Сварочная</w:t>
      </w:r>
      <w:proofErr w:type="gramEnd"/>
      <w:r w:rsidRPr="00EF164D">
        <w:rPr>
          <w:sz w:val="28"/>
          <w:szCs w:val="28"/>
        </w:rPr>
        <w:t xml:space="preserve"> для сварки металлов.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proofErr w:type="spellStart"/>
      <w:r w:rsidRPr="00EF164D">
        <w:rPr>
          <w:b/>
          <w:sz w:val="28"/>
          <w:szCs w:val="28"/>
        </w:rPr>
        <w:t>Полигоы</w:t>
      </w:r>
      <w:proofErr w:type="spellEnd"/>
      <w:r w:rsidRPr="00EF164D">
        <w:rPr>
          <w:b/>
          <w:sz w:val="28"/>
          <w:szCs w:val="28"/>
        </w:rPr>
        <w:t>: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Сварочный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EF164D">
        <w:rPr>
          <w:b/>
          <w:sz w:val="28"/>
          <w:szCs w:val="28"/>
        </w:rPr>
        <w:t xml:space="preserve">Спортивный комплекс: 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Спортивный зал;</w:t>
      </w:r>
    </w:p>
    <w:p w:rsidR="002B4E88" w:rsidRPr="00EF164D" w:rsidRDefault="002B4E88" w:rsidP="00EF164D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EF164D">
        <w:rPr>
          <w:sz w:val="28"/>
          <w:szCs w:val="28"/>
        </w:rPr>
        <w:t>Библиотека, читальный зал с выходом в сеть Интернет;</w:t>
      </w: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Pr="00A23551" w:rsidRDefault="00EF164D" w:rsidP="00EF164D">
      <w:pPr>
        <w:pStyle w:val="22"/>
        <w:keepNext/>
        <w:keepLines/>
        <w:shd w:val="clear" w:color="auto" w:fill="auto"/>
        <w:spacing w:before="284" w:after="203" w:line="230" w:lineRule="exact"/>
        <w:rPr>
          <w:sz w:val="28"/>
          <w:szCs w:val="28"/>
        </w:rPr>
      </w:pPr>
      <w:r w:rsidRPr="00A23551">
        <w:rPr>
          <w:sz w:val="28"/>
          <w:szCs w:val="28"/>
        </w:rPr>
        <w:lastRenderedPageBreak/>
        <w:t xml:space="preserve">5. </w:t>
      </w:r>
      <w:bookmarkStart w:id="8" w:name="bookmark17"/>
      <w:r w:rsidRPr="00A23551">
        <w:rPr>
          <w:sz w:val="28"/>
          <w:szCs w:val="28"/>
        </w:rPr>
        <w:t>КАДРОВОЕ ОБЕСПЕЧЕНИЕ РЕАЛИЗАЦИИ ОПОП</w:t>
      </w:r>
      <w:bookmarkEnd w:id="8"/>
    </w:p>
    <w:p w:rsidR="00EF164D" w:rsidRPr="00EF164D" w:rsidRDefault="00EF164D" w:rsidP="00EF164D">
      <w:pPr>
        <w:pStyle w:val="22"/>
        <w:keepNext/>
        <w:keepLines/>
        <w:shd w:val="clear" w:color="auto" w:fill="auto"/>
        <w:spacing w:line="240" w:lineRule="auto"/>
        <w:ind w:firstLine="284"/>
        <w:jc w:val="both"/>
        <w:rPr>
          <w:b w:val="0"/>
          <w:sz w:val="28"/>
          <w:szCs w:val="28"/>
        </w:rPr>
      </w:pPr>
      <w:r w:rsidRPr="00EF164D">
        <w:rPr>
          <w:b w:val="0"/>
          <w:sz w:val="28"/>
          <w:szCs w:val="28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обладать знаниями и умениями, соответствующими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</w:r>
    </w:p>
    <w:p w:rsidR="00D47C3C" w:rsidRPr="00A23551" w:rsidRDefault="00D47C3C" w:rsidP="00D47C3C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A23551">
        <w:rPr>
          <w:sz w:val="28"/>
          <w:szCs w:val="28"/>
        </w:rPr>
        <w:t>6. ОЦЕНКА КАЧЕСТВА ОСВОЕНИЯ ПРОГРАММЫ ПОДГОТОВКИ КВАЛИФИЦИРОВАННЫХ РАБОЧИХ, СЛУЖАЩИХ</w:t>
      </w:r>
    </w:p>
    <w:p w:rsidR="00D47C3C" w:rsidRDefault="00D47C3C" w:rsidP="00D47C3C">
      <w:pPr>
        <w:pStyle w:val="40"/>
        <w:shd w:val="clear" w:color="auto" w:fill="auto"/>
        <w:spacing w:before="0" w:after="198" w:line="230" w:lineRule="exact"/>
        <w:ind w:left="20" w:firstLine="0"/>
        <w:rPr>
          <w:i w:val="0"/>
          <w:sz w:val="24"/>
          <w:szCs w:val="24"/>
        </w:rPr>
      </w:pPr>
    </w:p>
    <w:p w:rsidR="00D47C3C" w:rsidRPr="00A23551" w:rsidRDefault="00D47C3C" w:rsidP="00D47C3C">
      <w:pPr>
        <w:pStyle w:val="40"/>
        <w:shd w:val="clear" w:color="auto" w:fill="auto"/>
        <w:spacing w:before="0" w:after="198" w:line="230" w:lineRule="exact"/>
        <w:ind w:left="20" w:firstLine="0"/>
        <w:rPr>
          <w:i w:val="0"/>
          <w:sz w:val="28"/>
          <w:szCs w:val="28"/>
        </w:rPr>
      </w:pPr>
      <w:r w:rsidRPr="00A23551">
        <w:rPr>
          <w:i w:val="0"/>
          <w:sz w:val="28"/>
          <w:szCs w:val="28"/>
        </w:rPr>
        <w:t>6.1. Контроль и оценка достижений обучающихся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 xml:space="preserve">Оценка качества освоения ППКРС включает текущий контроль успеваемости, промежуточную и государственную итоговую аттестацию </w:t>
      </w:r>
      <w:proofErr w:type="gramStart"/>
      <w:r w:rsidRPr="00D47C3C">
        <w:rPr>
          <w:sz w:val="28"/>
          <w:szCs w:val="28"/>
        </w:rPr>
        <w:t>обучающихся</w:t>
      </w:r>
      <w:proofErr w:type="gramEnd"/>
      <w:r w:rsidRPr="00D47C3C">
        <w:rPr>
          <w:sz w:val="28"/>
          <w:szCs w:val="28"/>
        </w:rPr>
        <w:t>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D47C3C">
        <w:rPr>
          <w:sz w:val="28"/>
          <w:szCs w:val="28"/>
        </w:rPr>
        <w:t>Форма, порядок и периодичность промежуточной аттестации студентов запланированы в соответствии с Положением о текущем контроле знаний и промежуточной аттестации обучающихся в  ГБПОУ ПУ № 8.</w:t>
      </w:r>
      <w:proofErr w:type="gramEnd"/>
      <w:r w:rsidRPr="00D47C3C">
        <w:rPr>
          <w:sz w:val="28"/>
          <w:szCs w:val="28"/>
        </w:rPr>
        <w:t xml:space="preserve"> Формы промежуточной аттестации: зачеты, дифференцированные зачеты, экзамены. По всем дисциплинам, МДК и этапам практики, включенным в рабочий учебный план, выставляется итоговая оценка ("отлично", "хорошо", "удовлетворительно" или "зачтено"). Такие формы промежуточной аттестации, как зачеты и дифференцированные зачеты, проводятся за счет времени, отведенного на изучение дисциплины или модуля, прием экзаменов осуществляется в период экзаменационной сессии, и в течение семестра в дни, освобожденные от других форм учебной нагрузки.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включающие контрольно- измерительные материалы, позволяющие оценить знания, умения, практический опыт и освоенные компетенции.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С целью создания условий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деятельности, кроме преподавателей конкретной дисциплины (междисциплинарного курса), в качестве внешних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экспертов привлекаются преподаватели, читающие смежные дисциплины, специалисты организаций-работодателей.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47C3C" w:rsidRPr="00D47C3C" w:rsidRDefault="00D47C3C" w:rsidP="00D47C3C">
      <w:pPr>
        <w:pStyle w:val="a3"/>
        <w:numPr>
          <w:ilvl w:val="0"/>
          <w:numId w:val="7"/>
        </w:numPr>
        <w:shd w:val="clear" w:color="auto" w:fill="auto"/>
        <w:tabs>
          <w:tab w:val="left" w:pos="87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lastRenderedPageBreak/>
        <w:t>оценка уровня освоения дисциплин;</w:t>
      </w:r>
    </w:p>
    <w:p w:rsidR="00D47C3C" w:rsidRPr="00D47C3C" w:rsidRDefault="00D47C3C" w:rsidP="00D47C3C">
      <w:pPr>
        <w:pStyle w:val="a3"/>
        <w:numPr>
          <w:ilvl w:val="0"/>
          <w:numId w:val="7"/>
        </w:numPr>
        <w:shd w:val="clear" w:color="auto" w:fill="auto"/>
        <w:tabs>
          <w:tab w:val="left" w:pos="87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оценка компетенций обучающихся.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Для юношей предусматривается оценка результатов освоения основ военной службы по результатам военных сборов.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С целью контроля и оценки результатов подготовки и учета индивидуальных образовательных достижений обучающихся применяются различные виды контроля.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rStyle w:val="11"/>
          <w:sz w:val="28"/>
          <w:szCs w:val="28"/>
        </w:rPr>
        <w:t>Текущий контроль знаний</w:t>
      </w:r>
      <w:r w:rsidRPr="00D47C3C">
        <w:rPr>
          <w:sz w:val="28"/>
          <w:szCs w:val="28"/>
        </w:rPr>
        <w:t xml:space="preserve"> проводится с целью контроля и оценки результатов подготовки и учета индивидуальных образовательных достижений обучающихся и включает процедуры:</w:t>
      </w:r>
    </w:p>
    <w:p w:rsidR="00D47C3C" w:rsidRPr="00D47C3C" w:rsidRDefault="00D47C3C" w:rsidP="00D47C3C">
      <w:pPr>
        <w:pStyle w:val="a3"/>
        <w:numPr>
          <w:ilvl w:val="0"/>
          <w:numId w:val="7"/>
        </w:numPr>
        <w:shd w:val="clear" w:color="auto" w:fill="auto"/>
        <w:tabs>
          <w:tab w:val="left" w:pos="15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текущий поурочный контроль;</w:t>
      </w:r>
    </w:p>
    <w:p w:rsidR="00D47C3C" w:rsidRPr="00D47C3C" w:rsidRDefault="00D47C3C" w:rsidP="00D47C3C">
      <w:pPr>
        <w:pStyle w:val="a3"/>
        <w:numPr>
          <w:ilvl w:val="0"/>
          <w:numId w:val="7"/>
        </w:numPr>
        <w:shd w:val="clear" w:color="auto" w:fill="auto"/>
        <w:tabs>
          <w:tab w:val="left" w:pos="154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рубежный контроль;</w:t>
      </w:r>
    </w:p>
    <w:p w:rsidR="00EF164D" w:rsidRDefault="00D47C3C" w:rsidP="00D47C3C">
      <w:pPr>
        <w:pStyle w:val="22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D47C3C">
        <w:rPr>
          <w:b w:val="0"/>
          <w:sz w:val="28"/>
          <w:szCs w:val="28"/>
        </w:rPr>
        <w:t>Правила участия в контролирующих мероприятиях и критерии оценивания достижений обучающихся определяются Положением о текущем контроле знаний и промежуточной аттестации обучающихся ГБПОУ ПУ № 8. Текущий контроль результатов подготовки обучающихся осуществляется преподавателем в процессе проведения теоретических, лабораторных и</w:t>
      </w:r>
      <w:r>
        <w:rPr>
          <w:b w:val="0"/>
          <w:sz w:val="28"/>
          <w:szCs w:val="28"/>
        </w:rPr>
        <w:t xml:space="preserve"> практических занятий, а также выполнения самостоятельной работы.</w:t>
      </w:r>
    </w:p>
    <w:p w:rsid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D47C3C">
        <w:rPr>
          <w:rStyle w:val="11"/>
          <w:i w:val="0"/>
          <w:sz w:val="28"/>
          <w:szCs w:val="28"/>
        </w:rPr>
        <w:t>Промежуточная аттестация</w:t>
      </w:r>
      <w:r w:rsidRPr="00D47C3C">
        <w:rPr>
          <w:sz w:val="28"/>
          <w:szCs w:val="28"/>
        </w:rPr>
        <w:t xml:space="preserve"> представляет собой семестровый контроль изучения дисциплины (МДК, модуля), осуществляется ведущим преподавателем в форме зачетов (в том числе дифференцированных) и/или экзаменов. Промежуточная аттестация по практике проводится в форме дифференцированного зачета, по профессиональному модулю в целом - в форме экзамена (квалификационного), позволяющего при оценивании степени освоения профессиональных компетенций сделать однозначный вывод об освоении обучающимся вида деятельности.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</w:p>
    <w:p w:rsidR="00D47C3C" w:rsidRPr="00D47C3C" w:rsidRDefault="00D47C3C" w:rsidP="00D47C3C">
      <w:pPr>
        <w:pStyle w:val="321"/>
        <w:keepNext/>
        <w:keepLines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bookmarkStart w:id="9" w:name="bookmark19"/>
      <w:r w:rsidRPr="00D47C3C">
        <w:rPr>
          <w:i w:val="0"/>
          <w:sz w:val="28"/>
          <w:szCs w:val="28"/>
        </w:rPr>
        <w:t>6.2 Организация государственной итоговой аттестации выпускников</w:t>
      </w:r>
      <w:bookmarkEnd w:id="9"/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Государственная итоговая аттестация (ГИА) проводится в соответствии с рекомендацией по организации государственной итоговой аттестации выпускников образовательных учреждений среднего профессионального образования, определяющей подходы и требования к разработке Программы государственной итоговой аттестации.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Программа государственной итоговой аттестации является частью основной профессиональной образовательной программы.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320"/>
        <w:jc w:val="both"/>
        <w:rPr>
          <w:sz w:val="28"/>
          <w:szCs w:val="28"/>
        </w:rPr>
      </w:pPr>
      <w:proofErr w:type="gramStart"/>
      <w:r w:rsidRPr="00D47C3C">
        <w:rPr>
          <w:sz w:val="28"/>
          <w:szCs w:val="28"/>
        </w:rPr>
        <w:t>В ней определены: вид государственной итоговой аттестации; объем времени на подготовку и проведение государственной итоговой аттестации; сроки проведения государственной итоговой аттестации; необходимые экзаменационные материалы; условия подготовки и процедура проведения государственной итоговой аттестации; формы проведения государственной итоговой аттестации; критерии оценки уровня и качества подготовки выпускника.</w:t>
      </w:r>
      <w:proofErr w:type="gramEnd"/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D47C3C">
        <w:rPr>
          <w:sz w:val="28"/>
          <w:szCs w:val="28"/>
        </w:rPr>
        <w:t>Государственная итоговая аттестация выпускников по профессии</w:t>
      </w:r>
      <w:r w:rsidRPr="00D47C3C">
        <w:rPr>
          <w:rStyle w:val="5"/>
          <w:sz w:val="28"/>
          <w:szCs w:val="28"/>
        </w:rPr>
        <w:t xml:space="preserve"> 15.01.05 Сварщик (ручной и частично механизированной сварки (наплавки)</w:t>
      </w:r>
      <w:r w:rsidRPr="00D47C3C">
        <w:rPr>
          <w:sz w:val="28"/>
          <w:szCs w:val="28"/>
        </w:rPr>
        <w:t xml:space="preserve"> включает в себя подготовку и защиту выпускной квалификационной работы в виде выпускной практической квалификационной работы и письменной экзаменационной работы, тематика которой </w:t>
      </w:r>
      <w:r w:rsidRPr="00D47C3C">
        <w:rPr>
          <w:sz w:val="28"/>
          <w:szCs w:val="28"/>
        </w:rPr>
        <w:lastRenderedPageBreak/>
        <w:t>соответствует содержанию нескольких профессиональных модулей, предусмотренных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</w:t>
      </w:r>
      <w:proofErr w:type="gramEnd"/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Основными этапами выполнения ВКР являются:</w:t>
      </w:r>
    </w:p>
    <w:p w:rsidR="00D47C3C" w:rsidRPr="00D47C3C" w:rsidRDefault="00D47C3C" w:rsidP="00D47C3C">
      <w:pPr>
        <w:pStyle w:val="310"/>
        <w:keepNext/>
        <w:keepLines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bookmarkStart w:id="10" w:name="bookmark20"/>
      <w:proofErr w:type="gramStart"/>
      <w:r w:rsidRPr="00D47C3C">
        <w:rPr>
          <w:sz w:val="28"/>
          <w:szCs w:val="28"/>
        </w:rPr>
        <w:t>Выполнение выпускной практической квалификационной работы по профессии 15.01.05 Сварщик (ручной и частично механизированной сварки (наплавки)</w:t>
      </w:r>
      <w:bookmarkEnd w:id="10"/>
      <w:proofErr w:type="gramEnd"/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Цель: выявление уровня профессиональной подготовки выпускника, предусмотренного требованиями ФГОС СПО, квалификационной характеристикой и определение готовности его к самостоятельной профессиональной деятельности.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К выпускной практической квалификационной работе допускаются обучающиеся в полном объеме усвоившие программу подготовки квалифицированных рабочих, служащих и успешно прошедшие промежуточную аттестацию по профессиональным модулям.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Объем времени на проведение - 3 недели.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Обучающимся, имеющим отличную успеваемость по дисциплинам общепрофессионального цикла и междисциплинарным курсам, производственному обучению и систематически выполняющим в период практик установленные производственные задания, может выдаваться работа более высокого уровня квалификации.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 xml:space="preserve">Выпускная практическая квалификационная работа выполняется на предприятии или в учебно-производственных мастерских. </w:t>
      </w:r>
      <w:proofErr w:type="gramStart"/>
      <w:r w:rsidRPr="00D47C3C">
        <w:rPr>
          <w:sz w:val="28"/>
          <w:szCs w:val="28"/>
        </w:rPr>
        <w:t>Обучающимся сообщается порядок и условия выполнения работы, выдается задание с указанием содержания и разряда работы, нормы времени, рабочего места.</w:t>
      </w:r>
      <w:proofErr w:type="gramEnd"/>
      <w:r w:rsidRPr="00D47C3C">
        <w:rPr>
          <w:sz w:val="28"/>
          <w:szCs w:val="28"/>
        </w:rPr>
        <w:t xml:space="preserve"> Результаты выполнения работ заносятся в аттестационный лист обучающегося.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Критерии оценки выполнения работы: овладение приемами работ, соблюдение технических и технологических требований к качеству производимых работ, выполнение установленных норм времени (выработки); умелое пользование оборудованием, инструментом, приспособлениями; соблюдение требований безопасности труда и организации рабочего времени.</w:t>
      </w:r>
    </w:p>
    <w:p w:rsidR="00D47C3C" w:rsidRPr="00D47C3C" w:rsidRDefault="00D47C3C" w:rsidP="00D47C3C">
      <w:pPr>
        <w:pStyle w:val="310"/>
        <w:keepNext/>
        <w:keepLines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bookmarkStart w:id="11" w:name="bookmark21"/>
      <w:proofErr w:type="gramStart"/>
      <w:r w:rsidRPr="00D47C3C">
        <w:rPr>
          <w:sz w:val="28"/>
          <w:szCs w:val="28"/>
        </w:rPr>
        <w:t>Выполнение выпускной письменной экзаменационной работы по профессии 15.01.05 Сварщик (ручной и частично механизированной сварки (наплавки)</w:t>
      </w:r>
      <w:bookmarkEnd w:id="11"/>
      <w:proofErr w:type="gramEnd"/>
    </w:p>
    <w:p w:rsidR="00D47C3C" w:rsidRDefault="00D47C3C" w:rsidP="00D47C3C">
      <w:pPr>
        <w:pStyle w:val="a3"/>
        <w:shd w:val="clear" w:color="auto" w:fill="auto"/>
        <w:spacing w:before="0" w:line="240" w:lineRule="auto"/>
        <w:ind w:firstLine="720"/>
        <w:jc w:val="both"/>
      </w:pPr>
      <w:r w:rsidRPr="00D47C3C">
        <w:rPr>
          <w:sz w:val="28"/>
          <w:szCs w:val="28"/>
        </w:rPr>
        <w:t>Цель: выявление готовности выпускника к целостной профессиональной деятельности, способности самостоятельно применять полученные теоретические знания для решения производственных задач, умений пользоваться учебниками, учебными пособиями, современным справочным материалом, специальной технической литературой, каталогами, стандартами</w:t>
      </w:r>
      <w:r>
        <w:t>,</w:t>
      </w:r>
    </w:p>
    <w:p w:rsidR="00D47C3C" w:rsidRDefault="00D47C3C" w:rsidP="00D47C3C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нормативными документами, а также знания современной техники и технологии.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58"/>
        <w:jc w:val="both"/>
        <w:rPr>
          <w:sz w:val="28"/>
          <w:szCs w:val="28"/>
        </w:rPr>
      </w:pPr>
      <w:r w:rsidRPr="00D47C3C">
        <w:rPr>
          <w:sz w:val="28"/>
          <w:szCs w:val="28"/>
        </w:rPr>
        <w:t xml:space="preserve">Темы выпускных письменных экзаменационных работ разрабатывается преподавателями </w:t>
      </w:r>
      <w:proofErr w:type="spellStart"/>
      <w:r w:rsidRPr="00D47C3C">
        <w:rPr>
          <w:sz w:val="28"/>
          <w:szCs w:val="28"/>
        </w:rPr>
        <w:t>спецдисциплин</w:t>
      </w:r>
      <w:proofErr w:type="spellEnd"/>
      <w:r w:rsidRPr="00D47C3C">
        <w:rPr>
          <w:sz w:val="28"/>
          <w:szCs w:val="28"/>
        </w:rPr>
        <w:t>, совместно со специалистами профильных предприятий или организаций и рассматриваются на цикловой методической комиссии профессионального цикла, утверждаются приказом директора.</w:t>
      </w:r>
    </w:p>
    <w:p w:rsidR="00D47C3C" w:rsidRDefault="00D47C3C" w:rsidP="00D47C3C">
      <w:pPr>
        <w:pStyle w:val="a3"/>
        <w:shd w:val="clear" w:color="auto" w:fill="auto"/>
        <w:spacing w:before="0" w:line="240" w:lineRule="auto"/>
        <w:ind w:firstLine="658"/>
        <w:jc w:val="both"/>
        <w:rPr>
          <w:sz w:val="28"/>
          <w:szCs w:val="28"/>
        </w:rPr>
      </w:pPr>
      <w:r w:rsidRPr="00D47C3C">
        <w:rPr>
          <w:sz w:val="28"/>
          <w:szCs w:val="28"/>
        </w:rPr>
        <w:lastRenderedPageBreak/>
        <w:t xml:space="preserve">Закрепление тем выпускных письменных экзаменационных работ за </w:t>
      </w:r>
      <w:proofErr w:type="gramStart"/>
      <w:r w:rsidRPr="00D47C3C">
        <w:rPr>
          <w:sz w:val="28"/>
          <w:szCs w:val="28"/>
        </w:rPr>
        <w:t>обучающимися</w:t>
      </w:r>
      <w:proofErr w:type="gramEnd"/>
      <w:r w:rsidRPr="00D47C3C">
        <w:rPr>
          <w:sz w:val="28"/>
          <w:szCs w:val="28"/>
        </w:rPr>
        <w:t xml:space="preserve"> с указанием руководителя и сроков выполнения оформляется приказом директора училища. Выпускная письменная экзаменационная работа должна иметь актуальность и практическую значимость и выполняться по возможности по предложениям предприятий и организаций - заказчиков рабочих кадров. </w:t>
      </w:r>
      <w:proofErr w:type="gramStart"/>
      <w:r w:rsidRPr="00D47C3C">
        <w:rPr>
          <w:sz w:val="28"/>
          <w:szCs w:val="28"/>
        </w:rPr>
        <w:t>Она должна соответствовать содержанию нескольких профессиональных модулей, предусмотренных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sz w:val="28"/>
          <w:szCs w:val="28"/>
        </w:rPr>
        <w:t>.</w:t>
      </w:r>
      <w:proofErr w:type="gramEnd"/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58"/>
        <w:jc w:val="both"/>
        <w:rPr>
          <w:sz w:val="28"/>
          <w:szCs w:val="28"/>
        </w:rPr>
      </w:pPr>
    </w:p>
    <w:p w:rsidR="00D47C3C" w:rsidRPr="00D47C3C" w:rsidRDefault="00D47C3C" w:rsidP="00D47C3C">
      <w:pPr>
        <w:pStyle w:val="321"/>
        <w:keepNext/>
        <w:keepLines/>
        <w:shd w:val="clear" w:color="auto" w:fill="auto"/>
        <w:spacing w:before="0" w:after="0" w:line="240" w:lineRule="auto"/>
        <w:rPr>
          <w:i w:val="0"/>
          <w:sz w:val="28"/>
          <w:szCs w:val="28"/>
        </w:rPr>
      </w:pPr>
      <w:bookmarkStart w:id="12" w:name="bookmark22"/>
      <w:r w:rsidRPr="00D47C3C">
        <w:rPr>
          <w:i w:val="0"/>
          <w:sz w:val="28"/>
          <w:szCs w:val="28"/>
        </w:rPr>
        <w:t>6.3 Порядок выполнения и защиты выпускной квалификационной работы</w:t>
      </w:r>
      <w:bookmarkEnd w:id="12"/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Объем времени на подготовку и проведение государственной итоговой аттестации - 3 недели.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Защита выпускной письменной экзаменационной работы проводится на открытом заседании государственной экзаменационной комиссии с участием не менее двух третей ее состава.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Процедура защиты устанавливается председателем государственной экзаменационной комиссии по согласованию с членами комиссии и, как правило, включает доклад обучающегося (не более 10-15 минут), озвучивание аттестационного листа и отзыва (рецензии), вопросы членов комиссии, ответы обучающегося. Может быть предусмотрено выступление руководителя работы, а также рецензента, если он присутствует на заседании ГЭК.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Выпускнику в процессе защиты разрешается пользоваться пояснительной запиской. В выступлении он может использовать демонстрационные материалы, презентации, уделить внимание отмеченным в отзыве замечаниям и ответить на них.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В процессе защиты члены комиссии задают вопросы, связанные с тематикой защищаемой работы. После окончания защиты экзаменационная комиссия обсуждает результаты и объявляет итоги защиты выпускных квалификационных работ с указанием оценки, полученной на защите каждым выпускником и присвоенного разряда по профессии.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При рассмотрении комиссией вопроса о присвоении разряда по профессии и выдаче документа об образования комиссия учитывает в комплексе и взвешенно оценивает: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-результаты выполнения практической квалификационной работы и выпускной письменной экзаменационной работы;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-доклад выпускника по выпускной письменной экзаменационной работе и ответы на вопросы;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-успеваемость выпускника по предметам профессионального цикла, учебной и производственной практике и выполнение учебного плана.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заседании. При равном числе голосов голос председателя является решающим.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lastRenderedPageBreak/>
        <w:t>Заседания государственной экзаменационной комиссии протоколируются. В протоколе записываются оценка выпускной письменной экзаменационной работы, присуждение квалификации.</w:t>
      </w: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Студенты, выполнившие выпускную письменную экзаменационную работу, но получившие при защите оценку «неудовлетворительно», имеют право на повторную защиту. В этом случае государственная аттестационная комиссия может признать целесообразным повторную защиту студентом той же работы, либо вынести решение о закреплении за ним нового задания на работу и определить срок повторной защиты.</w:t>
      </w:r>
    </w:p>
    <w:p w:rsidR="00D47C3C" w:rsidRDefault="00D47C3C" w:rsidP="00D47C3C">
      <w:pPr>
        <w:pStyle w:val="a3"/>
        <w:shd w:val="clear" w:color="auto" w:fill="auto"/>
        <w:spacing w:before="0" w:line="240" w:lineRule="auto"/>
        <w:ind w:firstLine="658"/>
        <w:jc w:val="both"/>
        <w:rPr>
          <w:sz w:val="28"/>
          <w:szCs w:val="28"/>
        </w:rPr>
      </w:pPr>
      <w:r w:rsidRPr="00D47C3C">
        <w:rPr>
          <w:sz w:val="28"/>
          <w:szCs w:val="28"/>
        </w:rPr>
        <w:t>Студенту, получившему оценку «неудовлетворительно» при защите выпускной письменной экзаменационной работы, выдается справка установленного образца. Справка обменивается на диплом в соответствии с решением государственной экзаменационной</w:t>
      </w:r>
      <w:r>
        <w:rPr>
          <w:sz w:val="28"/>
          <w:szCs w:val="28"/>
        </w:rPr>
        <w:t xml:space="preserve"> комиссии, после успешной </w:t>
      </w:r>
      <w:r w:rsidR="00A23551">
        <w:rPr>
          <w:sz w:val="28"/>
          <w:szCs w:val="28"/>
        </w:rPr>
        <w:t>защиты выпускником письменной экзаменационной работы.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578"/>
        <w:jc w:val="both"/>
        <w:rPr>
          <w:sz w:val="28"/>
          <w:szCs w:val="28"/>
        </w:rPr>
      </w:pPr>
      <w:proofErr w:type="gramStart"/>
      <w:r w:rsidRPr="00A23551">
        <w:rPr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  <w:proofErr w:type="gramEnd"/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578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училища.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578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Дополнительные заседания государственных экзаменационных комиссий организуются в установленные училищем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A23551" w:rsidRDefault="00A23551" w:rsidP="00A23551">
      <w:pPr>
        <w:pStyle w:val="a3"/>
        <w:shd w:val="clear" w:color="auto" w:fill="auto"/>
        <w:spacing w:before="0" w:line="240" w:lineRule="auto"/>
        <w:ind w:firstLine="578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Повторное прохождение государственной итоговой аттестации для одного лица назначается училищем не более двух раз.</w:t>
      </w:r>
    </w:p>
    <w:p w:rsidR="00A23551" w:rsidRDefault="00A23551" w:rsidP="00A23551">
      <w:pPr>
        <w:pStyle w:val="a3"/>
        <w:shd w:val="clear" w:color="auto" w:fill="auto"/>
        <w:spacing w:before="0" w:line="240" w:lineRule="auto"/>
        <w:ind w:firstLine="578"/>
        <w:jc w:val="both"/>
        <w:rPr>
          <w:sz w:val="28"/>
          <w:szCs w:val="28"/>
        </w:rPr>
      </w:pP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13" w:name="bookmark23"/>
      <w:r w:rsidRPr="00A23551">
        <w:rPr>
          <w:b/>
          <w:sz w:val="28"/>
          <w:szCs w:val="28"/>
        </w:rPr>
        <w:t>6.4. Организация учебной и производственной практики</w:t>
      </w:r>
      <w:bookmarkEnd w:id="13"/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560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560"/>
        <w:jc w:val="both"/>
        <w:rPr>
          <w:sz w:val="28"/>
          <w:szCs w:val="28"/>
        </w:rPr>
      </w:pPr>
      <w:proofErr w:type="gramStart"/>
      <w:r w:rsidRPr="00A23551">
        <w:rPr>
          <w:sz w:val="28"/>
          <w:szCs w:val="28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рассредоточению, чередуясь с теоретическими занятиями в рамках профессиональных модулей</w:t>
      </w:r>
      <w:proofErr w:type="gramEnd"/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300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Учебная и производственная практика предполагает участие в выполнении видов работ и направлена на формирование у обучающегося общих и профессиональных компетенций, приобретение практического опыта.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300"/>
        <w:jc w:val="both"/>
        <w:rPr>
          <w:sz w:val="28"/>
          <w:szCs w:val="28"/>
        </w:rPr>
      </w:pPr>
      <w:r w:rsidRPr="00A23551">
        <w:rPr>
          <w:sz w:val="28"/>
          <w:szCs w:val="28"/>
        </w:rPr>
        <w:lastRenderedPageBreak/>
        <w:t>Учебная и производственная практика проводится в организациях по профилю профессии на основе договоров, заключаемых между образовательным учреждением и этими организациями.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300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Производственная практика имеет целью:</w:t>
      </w:r>
    </w:p>
    <w:p w:rsidR="00A23551" w:rsidRPr="00A23551" w:rsidRDefault="00A23551" w:rsidP="00A23551">
      <w:pPr>
        <w:pStyle w:val="a3"/>
        <w:numPr>
          <w:ilvl w:val="0"/>
          <w:numId w:val="10"/>
        </w:numPr>
        <w:shd w:val="clear" w:color="auto" w:fill="auto"/>
        <w:tabs>
          <w:tab w:val="left" w:pos="217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совершенствование практического опыта по осваиваемой профессии;</w:t>
      </w:r>
    </w:p>
    <w:p w:rsidR="00A23551" w:rsidRPr="00A23551" w:rsidRDefault="00A23551" w:rsidP="00A23551">
      <w:pPr>
        <w:pStyle w:val="a3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A23551">
        <w:rPr>
          <w:sz w:val="28"/>
          <w:szCs w:val="28"/>
        </w:rPr>
        <w:t>проверку профессиональной готовности будущего рабочего к самостоятельной трудовой деятельности;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578"/>
        <w:jc w:val="both"/>
        <w:rPr>
          <w:sz w:val="28"/>
          <w:szCs w:val="28"/>
        </w:rPr>
      </w:pPr>
      <w:proofErr w:type="gramStart"/>
      <w:r w:rsidRPr="00A23551">
        <w:rPr>
          <w:sz w:val="28"/>
          <w:szCs w:val="28"/>
        </w:rPr>
        <w:t>Учебная</w:t>
      </w:r>
      <w:proofErr w:type="gramEnd"/>
      <w:r w:rsidRPr="00A23551">
        <w:rPr>
          <w:sz w:val="28"/>
          <w:szCs w:val="28"/>
        </w:rPr>
        <w:t xml:space="preserve"> и производственная практики организуются и проводятся в соответствии с Положением о практике обучающихся, осваивающих основные образовательные программы среднего профессионального образования в ГБПОУ ПУ № 8. Учебная практика в учебно-производственных мастерских в 1, 2, 3 семестрах проводится рассредоточено. В 4, 5, 6 семестрах концентрированно в условиях производства</w:t>
      </w:r>
      <w:r>
        <w:rPr>
          <w:sz w:val="28"/>
          <w:szCs w:val="28"/>
        </w:rPr>
        <w:t>.</w:t>
      </w:r>
    </w:p>
    <w:p w:rsidR="00A23551" w:rsidRPr="00A23551" w:rsidRDefault="00A23551" w:rsidP="00A23551">
      <w:pPr>
        <w:pStyle w:val="a3"/>
        <w:shd w:val="clear" w:color="auto" w:fill="auto"/>
        <w:spacing w:before="0" w:line="240" w:lineRule="auto"/>
        <w:ind w:firstLine="658"/>
        <w:jc w:val="both"/>
        <w:rPr>
          <w:sz w:val="28"/>
          <w:szCs w:val="28"/>
        </w:rPr>
      </w:pPr>
    </w:p>
    <w:p w:rsidR="00D47C3C" w:rsidRPr="00D47C3C" w:rsidRDefault="00D47C3C" w:rsidP="00D47C3C">
      <w:pPr>
        <w:pStyle w:val="a3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D47C3C" w:rsidRPr="00D47C3C" w:rsidRDefault="00D47C3C" w:rsidP="00D47C3C">
      <w:pPr>
        <w:pStyle w:val="22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2B4E88" w:rsidRPr="002B4E88" w:rsidRDefault="002B4E88" w:rsidP="002B4E88">
      <w:pPr>
        <w:pStyle w:val="a3"/>
        <w:shd w:val="clear" w:color="auto" w:fill="auto"/>
        <w:spacing w:before="0" w:line="274" w:lineRule="exact"/>
        <w:ind w:firstLine="0"/>
        <w:jc w:val="both"/>
        <w:rPr>
          <w:b/>
        </w:rPr>
      </w:pPr>
    </w:p>
    <w:p w:rsidR="002B4E88" w:rsidRDefault="002B4E88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EF164D" w:rsidRDefault="00EF164D" w:rsidP="002B4E88">
      <w:pPr>
        <w:pStyle w:val="a3"/>
        <w:shd w:val="clear" w:color="auto" w:fill="auto"/>
        <w:spacing w:before="0" w:line="274" w:lineRule="exact"/>
        <w:ind w:firstLine="0"/>
        <w:jc w:val="both"/>
      </w:pPr>
    </w:p>
    <w:p w:rsidR="00D411DD" w:rsidRDefault="00D411DD" w:rsidP="002B4E88">
      <w:pPr>
        <w:pStyle w:val="a3"/>
        <w:shd w:val="clear" w:color="auto" w:fill="auto"/>
        <w:spacing w:before="0" w:line="240" w:lineRule="auto"/>
        <w:ind w:firstLine="0"/>
        <w:jc w:val="both"/>
      </w:pPr>
    </w:p>
    <w:p w:rsidR="002B4E88" w:rsidRDefault="002B4E88" w:rsidP="002B4E88">
      <w:pPr>
        <w:pStyle w:val="a3"/>
        <w:shd w:val="clear" w:color="auto" w:fill="auto"/>
        <w:spacing w:before="0" w:line="240" w:lineRule="auto"/>
        <w:ind w:firstLine="0"/>
        <w:sectPr w:rsidR="002B4E88" w:rsidSect="00541C9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0762F" w:rsidRPr="00F0762F" w:rsidRDefault="00F0762F" w:rsidP="00D411DD">
      <w:pPr>
        <w:jc w:val="center"/>
        <w:rPr>
          <w:sz w:val="24"/>
          <w:szCs w:val="24"/>
        </w:rPr>
      </w:pPr>
    </w:p>
    <w:sectPr w:rsidR="00F0762F" w:rsidRPr="00F0762F" w:rsidSect="00317E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5C" w:rsidRDefault="004E5C5C" w:rsidP="00F0762F">
      <w:r>
        <w:separator/>
      </w:r>
    </w:p>
  </w:endnote>
  <w:endnote w:type="continuationSeparator" w:id="0">
    <w:p w:rsidR="004E5C5C" w:rsidRDefault="004E5C5C" w:rsidP="00F0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5C" w:rsidRDefault="004E5C5C" w:rsidP="00F0762F">
      <w:r>
        <w:separator/>
      </w:r>
    </w:p>
  </w:footnote>
  <w:footnote w:type="continuationSeparator" w:id="0">
    <w:p w:rsidR="004E5C5C" w:rsidRDefault="004E5C5C" w:rsidP="00F0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>
    <w:nsid w:val="040137B3"/>
    <w:multiLevelType w:val="multilevel"/>
    <w:tmpl w:val="00000002"/>
    <w:lvl w:ilvl="0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CE0284D"/>
    <w:multiLevelType w:val="hybridMultilevel"/>
    <w:tmpl w:val="D1901E26"/>
    <w:lvl w:ilvl="0" w:tplc="2D5ED818">
      <w:start w:val="1"/>
      <w:numFmt w:val="decimal"/>
      <w:lvlText w:val="%1."/>
      <w:lvlJc w:val="left"/>
      <w:pPr>
        <w:ind w:left="3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8">
    <w:nsid w:val="396F1A18"/>
    <w:multiLevelType w:val="multilevel"/>
    <w:tmpl w:val="00000002"/>
    <w:lvl w:ilvl="0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3C6E7AFB"/>
    <w:multiLevelType w:val="hybridMultilevel"/>
    <w:tmpl w:val="DCCAEF7E"/>
    <w:lvl w:ilvl="0" w:tplc="5E262D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15"/>
    <w:rsid w:val="001C0D18"/>
    <w:rsid w:val="00216906"/>
    <w:rsid w:val="002B4E88"/>
    <w:rsid w:val="00317E01"/>
    <w:rsid w:val="003C0495"/>
    <w:rsid w:val="004E5C5C"/>
    <w:rsid w:val="00541C96"/>
    <w:rsid w:val="006605C2"/>
    <w:rsid w:val="00663265"/>
    <w:rsid w:val="00752370"/>
    <w:rsid w:val="007909E7"/>
    <w:rsid w:val="008F0E8D"/>
    <w:rsid w:val="009E07F7"/>
    <w:rsid w:val="00A23551"/>
    <w:rsid w:val="00BE367A"/>
    <w:rsid w:val="00C849A6"/>
    <w:rsid w:val="00D411DD"/>
    <w:rsid w:val="00D47C3C"/>
    <w:rsid w:val="00D84651"/>
    <w:rsid w:val="00DC0615"/>
    <w:rsid w:val="00EF164D"/>
    <w:rsid w:val="00F03FC7"/>
    <w:rsid w:val="00F0762F"/>
    <w:rsid w:val="00F3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DA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7E01"/>
    <w:pPr>
      <w:shd w:val="clear" w:color="auto" w:fill="FFFFFF"/>
      <w:spacing w:before="960" w:line="278" w:lineRule="exact"/>
      <w:ind w:hanging="340"/>
    </w:pPr>
    <w:rPr>
      <w:rFonts w:eastAsia="Arial Unicode MS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17E01"/>
    <w:rPr>
      <w:rFonts w:eastAsia="Arial Unicode MS"/>
      <w:sz w:val="23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E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1C0D18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C0D1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0D18"/>
    <w:pPr>
      <w:shd w:val="clear" w:color="auto" w:fill="FFFFFF"/>
      <w:spacing w:after="960" w:line="317" w:lineRule="exact"/>
      <w:jc w:val="center"/>
    </w:pPr>
    <w:rPr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1C0D18"/>
    <w:pPr>
      <w:shd w:val="clear" w:color="auto" w:fill="FFFFFF"/>
      <w:spacing w:before="960" w:line="322" w:lineRule="exact"/>
      <w:ind w:hanging="400"/>
      <w:jc w:val="center"/>
      <w:outlineLvl w:val="0"/>
    </w:pPr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1C0D18"/>
    <w:pPr>
      <w:ind w:left="720"/>
      <w:contextualSpacing/>
    </w:pPr>
  </w:style>
  <w:style w:type="character" w:customStyle="1" w:styleId="20">
    <w:name w:val="Заголовок №2_"/>
    <w:basedOn w:val="a0"/>
    <w:link w:val="22"/>
    <w:uiPriority w:val="99"/>
    <w:locked/>
    <w:rsid w:val="00F0762F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F0762F"/>
    <w:pPr>
      <w:shd w:val="clear" w:color="auto" w:fill="FFFFFF"/>
      <w:spacing w:line="274" w:lineRule="exact"/>
      <w:outlineLvl w:val="1"/>
    </w:pPr>
    <w:rPr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F076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62F"/>
    <w:rPr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F076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62F"/>
    <w:rPr>
      <w:sz w:val="28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F0762F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0762F"/>
    <w:pPr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F0762F"/>
    <w:rPr>
      <w:b/>
      <w:bCs/>
      <w:i/>
      <w:iCs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a0"/>
    <w:uiPriority w:val="99"/>
    <w:rsid w:val="00F0762F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1">
    <w:name w:val="Заголовок №3_"/>
    <w:basedOn w:val="a0"/>
    <w:link w:val="310"/>
    <w:uiPriority w:val="99"/>
    <w:locked/>
    <w:rsid w:val="00F0762F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0762F"/>
    <w:pPr>
      <w:shd w:val="clear" w:color="auto" w:fill="FFFFFF"/>
      <w:spacing w:before="360" w:after="180" w:line="278" w:lineRule="exact"/>
      <w:ind w:hanging="400"/>
    </w:pPr>
    <w:rPr>
      <w:b/>
      <w:bCs/>
      <w:i/>
      <w:iCs/>
      <w:sz w:val="23"/>
      <w:szCs w:val="23"/>
    </w:rPr>
  </w:style>
  <w:style w:type="paragraph" w:customStyle="1" w:styleId="310">
    <w:name w:val="Заголовок №31"/>
    <w:basedOn w:val="a"/>
    <w:link w:val="31"/>
    <w:uiPriority w:val="99"/>
    <w:rsid w:val="00F0762F"/>
    <w:pPr>
      <w:shd w:val="clear" w:color="auto" w:fill="FFFFFF"/>
      <w:spacing w:before="60" w:after="180" w:line="240" w:lineRule="atLeast"/>
      <w:ind w:hanging="280"/>
      <w:outlineLvl w:val="2"/>
    </w:pPr>
    <w:rPr>
      <w:b/>
      <w:bCs/>
      <w:sz w:val="23"/>
      <w:szCs w:val="23"/>
    </w:rPr>
  </w:style>
  <w:style w:type="character" w:styleId="ad">
    <w:name w:val="Hyperlink"/>
    <w:basedOn w:val="a0"/>
    <w:uiPriority w:val="99"/>
    <w:rsid w:val="00F0762F"/>
    <w:rPr>
      <w:rFonts w:cs="Times New Roman"/>
      <w:color w:val="0066CC"/>
      <w:u w:val="single"/>
    </w:rPr>
  </w:style>
  <w:style w:type="character" w:customStyle="1" w:styleId="8">
    <w:name w:val="Основной текст + Полужирный8"/>
    <w:basedOn w:val="a0"/>
    <w:uiPriority w:val="99"/>
    <w:rsid w:val="00F0762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F0762F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0762F"/>
    <w:pPr>
      <w:shd w:val="clear" w:color="auto" w:fill="FFFFFF"/>
      <w:spacing w:line="240" w:lineRule="atLeast"/>
    </w:pPr>
    <w:rPr>
      <w:sz w:val="21"/>
      <w:szCs w:val="21"/>
    </w:rPr>
  </w:style>
  <w:style w:type="table" w:styleId="ae">
    <w:name w:val="Table Grid"/>
    <w:basedOn w:val="a1"/>
    <w:uiPriority w:val="59"/>
    <w:rsid w:val="00F0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F03FC7"/>
    <w:rPr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F03FC7"/>
    <w:rPr>
      <w:rFonts w:ascii="Times New Roman" w:hAnsi="Times New Roman" w:cs="Times New Roman"/>
      <w:b w:val="0"/>
      <w:i/>
      <w:iCs/>
      <w:spacing w:val="0"/>
      <w:sz w:val="23"/>
      <w:szCs w:val="23"/>
    </w:rPr>
  </w:style>
  <w:style w:type="character" w:customStyle="1" w:styleId="71">
    <w:name w:val="Основной текст + Полужирный7"/>
    <w:aliases w:val="Курсив2"/>
    <w:basedOn w:val="a0"/>
    <w:uiPriority w:val="99"/>
    <w:rsid w:val="00F03FC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F03FC7"/>
    <w:pPr>
      <w:shd w:val="clear" w:color="auto" w:fill="FFFFFF"/>
      <w:spacing w:line="274" w:lineRule="exact"/>
    </w:pPr>
    <w:rPr>
      <w:i/>
      <w:iCs/>
      <w:sz w:val="23"/>
      <w:szCs w:val="23"/>
    </w:rPr>
  </w:style>
  <w:style w:type="paragraph" w:customStyle="1" w:styleId="Default">
    <w:name w:val="Default"/>
    <w:rsid w:val="00F03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1">
    <w:name w:val="Основной текст + Полужирный6"/>
    <w:uiPriority w:val="99"/>
    <w:rsid w:val="00541C96"/>
    <w:rPr>
      <w:rFonts w:ascii="Times New Roman" w:hAnsi="Times New Roman"/>
      <w:b/>
      <w:spacing w:val="0"/>
      <w:sz w:val="23"/>
    </w:rPr>
  </w:style>
  <w:style w:type="character" w:customStyle="1" w:styleId="41">
    <w:name w:val="Основной текст (4) + Не полужирный"/>
    <w:aliases w:val="Не курсив"/>
    <w:basedOn w:val="4"/>
    <w:uiPriority w:val="99"/>
    <w:rsid w:val="00541C96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541C96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32">
    <w:name w:val="Заголовок №3 + Не полужирный"/>
    <w:basedOn w:val="31"/>
    <w:uiPriority w:val="99"/>
    <w:rsid w:val="00541C96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">
    <w:name w:val="Заголовок №3"/>
    <w:basedOn w:val="31"/>
    <w:uiPriority w:val="99"/>
    <w:rsid w:val="00541C96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11">
    <w:name w:val="Основной текст + Курсив1"/>
    <w:basedOn w:val="61"/>
    <w:uiPriority w:val="99"/>
    <w:rsid w:val="00D47C3C"/>
    <w:rPr>
      <w:rFonts w:ascii="Times New Roman" w:hAnsi="Times New Roman" w:cs="Times New Roman"/>
      <w:b w:val="0"/>
      <w:i/>
      <w:iCs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uiPriority w:val="99"/>
    <w:locked/>
    <w:rsid w:val="00D47C3C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61"/>
    <w:uiPriority w:val="99"/>
    <w:rsid w:val="00D47C3C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D47C3C"/>
    <w:pPr>
      <w:shd w:val="clear" w:color="auto" w:fill="FFFFFF"/>
      <w:spacing w:before="600" w:after="60" w:line="240" w:lineRule="atLeast"/>
      <w:jc w:val="both"/>
      <w:outlineLvl w:val="2"/>
    </w:pPr>
    <w:rPr>
      <w:b/>
      <w:bCs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DA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7E01"/>
    <w:pPr>
      <w:shd w:val="clear" w:color="auto" w:fill="FFFFFF"/>
      <w:spacing w:before="960" w:line="278" w:lineRule="exact"/>
      <w:ind w:hanging="340"/>
    </w:pPr>
    <w:rPr>
      <w:rFonts w:eastAsia="Arial Unicode MS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17E01"/>
    <w:rPr>
      <w:rFonts w:eastAsia="Arial Unicode MS"/>
      <w:sz w:val="23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0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9E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1C0D18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1C0D1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0D18"/>
    <w:pPr>
      <w:shd w:val="clear" w:color="auto" w:fill="FFFFFF"/>
      <w:spacing w:after="960" w:line="317" w:lineRule="exact"/>
      <w:jc w:val="center"/>
    </w:pPr>
    <w:rPr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1C0D18"/>
    <w:pPr>
      <w:shd w:val="clear" w:color="auto" w:fill="FFFFFF"/>
      <w:spacing w:before="960" w:line="322" w:lineRule="exact"/>
      <w:ind w:hanging="400"/>
      <w:jc w:val="center"/>
      <w:outlineLvl w:val="0"/>
    </w:pPr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1C0D18"/>
    <w:pPr>
      <w:ind w:left="720"/>
      <w:contextualSpacing/>
    </w:pPr>
  </w:style>
  <w:style w:type="character" w:customStyle="1" w:styleId="20">
    <w:name w:val="Заголовок №2_"/>
    <w:basedOn w:val="a0"/>
    <w:link w:val="22"/>
    <w:uiPriority w:val="99"/>
    <w:locked/>
    <w:rsid w:val="00F0762F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F0762F"/>
    <w:pPr>
      <w:shd w:val="clear" w:color="auto" w:fill="FFFFFF"/>
      <w:spacing w:line="274" w:lineRule="exact"/>
      <w:outlineLvl w:val="1"/>
    </w:pPr>
    <w:rPr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F076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62F"/>
    <w:rPr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F076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62F"/>
    <w:rPr>
      <w:sz w:val="28"/>
      <w:szCs w:val="22"/>
    </w:rPr>
  </w:style>
  <w:style w:type="character" w:customStyle="1" w:styleId="3">
    <w:name w:val="Основной текст (3)_"/>
    <w:basedOn w:val="a0"/>
    <w:link w:val="30"/>
    <w:uiPriority w:val="99"/>
    <w:locked/>
    <w:rsid w:val="00F0762F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0762F"/>
    <w:pPr>
      <w:shd w:val="clear" w:color="auto" w:fill="FFFFFF"/>
      <w:spacing w:after="360" w:line="240" w:lineRule="atLeast"/>
    </w:pPr>
    <w:rPr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F0762F"/>
    <w:rPr>
      <w:b/>
      <w:bCs/>
      <w:i/>
      <w:iCs/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aliases w:val="Курсив"/>
    <w:basedOn w:val="a0"/>
    <w:uiPriority w:val="99"/>
    <w:rsid w:val="00F0762F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1">
    <w:name w:val="Заголовок №3_"/>
    <w:basedOn w:val="a0"/>
    <w:link w:val="310"/>
    <w:uiPriority w:val="99"/>
    <w:locked/>
    <w:rsid w:val="00F0762F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0762F"/>
    <w:pPr>
      <w:shd w:val="clear" w:color="auto" w:fill="FFFFFF"/>
      <w:spacing w:before="360" w:after="180" w:line="278" w:lineRule="exact"/>
      <w:ind w:hanging="400"/>
    </w:pPr>
    <w:rPr>
      <w:b/>
      <w:bCs/>
      <w:i/>
      <w:iCs/>
      <w:sz w:val="23"/>
      <w:szCs w:val="23"/>
    </w:rPr>
  </w:style>
  <w:style w:type="paragraph" w:customStyle="1" w:styleId="310">
    <w:name w:val="Заголовок №31"/>
    <w:basedOn w:val="a"/>
    <w:link w:val="31"/>
    <w:uiPriority w:val="99"/>
    <w:rsid w:val="00F0762F"/>
    <w:pPr>
      <w:shd w:val="clear" w:color="auto" w:fill="FFFFFF"/>
      <w:spacing w:before="60" w:after="180" w:line="240" w:lineRule="atLeast"/>
      <w:ind w:hanging="280"/>
      <w:outlineLvl w:val="2"/>
    </w:pPr>
    <w:rPr>
      <w:b/>
      <w:bCs/>
      <w:sz w:val="23"/>
      <w:szCs w:val="23"/>
    </w:rPr>
  </w:style>
  <w:style w:type="character" w:styleId="ad">
    <w:name w:val="Hyperlink"/>
    <w:basedOn w:val="a0"/>
    <w:uiPriority w:val="99"/>
    <w:rsid w:val="00F0762F"/>
    <w:rPr>
      <w:rFonts w:cs="Times New Roman"/>
      <w:color w:val="0066CC"/>
      <w:u w:val="single"/>
    </w:rPr>
  </w:style>
  <w:style w:type="character" w:customStyle="1" w:styleId="8">
    <w:name w:val="Основной текст + Полужирный8"/>
    <w:basedOn w:val="a0"/>
    <w:uiPriority w:val="99"/>
    <w:rsid w:val="00F0762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uiPriority w:val="99"/>
    <w:locked/>
    <w:rsid w:val="00F0762F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0762F"/>
    <w:pPr>
      <w:shd w:val="clear" w:color="auto" w:fill="FFFFFF"/>
      <w:spacing w:line="240" w:lineRule="atLeast"/>
    </w:pPr>
    <w:rPr>
      <w:sz w:val="21"/>
      <w:szCs w:val="21"/>
    </w:rPr>
  </w:style>
  <w:style w:type="table" w:styleId="ae">
    <w:name w:val="Table Grid"/>
    <w:basedOn w:val="a1"/>
    <w:uiPriority w:val="59"/>
    <w:rsid w:val="00F0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F03FC7"/>
    <w:rPr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F03FC7"/>
    <w:rPr>
      <w:rFonts w:ascii="Times New Roman" w:hAnsi="Times New Roman" w:cs="Times New Roman"/>
      <w:b w:val="0"/>
      <w:i/>
      <w:iCs/>
      <w:spacing w:val="0"/>
      <w:sz w:val="23"/>
      <w:szCs w:val="23"/>
    </w:rPr>
  </w:style>
  <w:style w:type="character" w:customStyle="1" w:styleId="71">
    <w:name w:val="Основной текст + Полужирный7"/>
    <w:aliases w:val="Курсив2"/>
    <w:basedOn w:val="a0"/>
    <w:uiPriority w:val="99"/>
    <w:rsid w:val="00F03FC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F03FC7"/>
    <w:pPr>
      <w:shd w:val="clear" w:color="auto" w:fill="FFFFFF"/>
      <w:spacing w:line="274" w:lineRule="exact"/>
    </w:pPr>
    <w:rPr>
      <w:i/>
      <w:iCs/>
      <w:sz w:val="23"/>
      <w:szCs w:val="23"/>
    </w:rPr>
  </w:style>
  <w:style w:type="paragraph" w:customStyle="1" w:styleId="Default">
    <w:name w:val="Default"/>
    <w:rsid w:val="00F03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1">
    <w:name w:val="Основной текст + Полужирный6"/>
    <w:uiPriority w:val="99"/>
    <w:rsid w:val="00541C96"/>
    <w:rPr>
      <w:rFonts w:ascii="Times New Roman" w:hAnsi="Times New Roman"/>
      <w:b/>
      <w:spacing w:val="0"/>
      <w:sz w:val="23"/>
    </w:rPr>
  </w:style>
  <w:style w:type="character" w:customStyle="1" w:styleId="41">
    <w:name w:val="Основной текст (4) + Не полужирный"/>
    <w:aliases w:val="Не курсив"/>
    <w:basedOn w:val="4"/>
    <w:uiPriority w:val="99"/>
    <w:rsid w:val="00541C96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541C96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32">
    <w:name w:val="Заголовок №3 + Не полужирный"/>
    <w:basedOn w:val="31"/>
    <w:uiPriority w:val="99"/>
    <w:rsid w:val="00541C96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">
    <w:name w:val="Заголовок №3"/>
    <w:basedOn w:val="31"/>
    <w:uiPriority w:val="99"/>
    <w:rsid w:val="00541C96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11">
    <w:name w:val="Основной текст + Курсив1"/>
    <w:basedOn w:val="61"/>
    <w:uiPriority w:val="99"/>
    <w:rsid w:val="00D47C3C"/>
    <w:rPr>
      <w:rFonts w:ascii="Times New Roman" w:hAnsi="Times New Roman" w:cs="Times New Roman"/>
      <w:b w:val="0"/>
      <w:i/>
      <w:iCs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uiPriority w:val="99"/>
    <w:locked/>
    <w:rsid w:val="00D47C3C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61"/>
    <w:uiPriority w:val="99"/>
    <w:rsid w:val="00D47C3C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D47C3C"/>
    <w:pPr>
      <w:shd w:val="clear" w:color="auto" w:fill="FFFFFF"/>
      <w:spacing w:before="600" w:after="60" w:line="240" w:lineRule="atLeast"/>
      <w:jc w:val="both"/>
      <w:outlineLvl w:val="2"/>
    </w:pPr>
    <w:rPr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8</cp:revision>
  <cp:lastPrinted>2018-04-05T05:43:00Z</cp:lastPrinted>
  <dcterms:created xsi:type="dcterms:W3CDTF">2018-04-04T11:55:00Z</dcterms:created>
  <dcterms:modified xsi:type="dcterms:W3CDTF">2018-04-05T06:46:00Z</dcterms:modified>
</cp:coreProperties>
</file>