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BB" w:rsidRPr="006729BA" w:rsidRDefault="005A729C">
      <w:pPr>
        <w:rPr>
          <w:rFonts w:ascii="Times New Roman" w:hAnsi="Times New Roman" w:cs="Times New Roman"/>
          <w:b/>
          <w:sz w:val="24"/>
          <w:szCs w:val="24"/>
        </w:rPr>
      </w:pPr>
      <w:r w:rsidRPr="006729BA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5A729C" w:rsidRPr="006729BA" w:rsidRDefault="005A729C" w:rsidP="008355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BA">
        <w:rPr>
          <w:rFonts w:ascii="Times New Roman" w:hAnsi="Times New Roman" w:cs="Times New Roman"/>
          <w:b/>
          <w:sz w:val="24"/>
          <w:szCs w:val="24"/>
        </w:rPr>
        <w:t>1.1. Нормативная база реализации основной профессиональной образовательной программы среднего профессионального образования</w:t>
      </w:r>
    </w:p>
    <w:p w:rsidR="005A729C" w:rsidRDefault="005A729C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учебный план основной профессиональной образовательной программы среднего профессионального образования государственного бюджетного профессионального образовательного учреждения «Владикавказский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экономический техникум» разработан на основе:</w:t>
      </w:r>
    </w:p>
    <w:p w:rsidR="005A729C" w:rsidRDefault="005A729C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1.Федерального государственного образовательного стандарта среднего профессионального образования по профессии 43.01.09 Повар, кондитер, утвержденного приказом Министерства образования и науки Российской Федерации №1569 от 9 декабря 2016 года, зарегистрированного Министерством юстиции (рег. №44898 от 22 декабря 2016 года);</w:t>
      </w:r>
    </w:p>
    <w:p w:rsidR="005A729C" w:rsidRDefault="005A729C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2.Закона об образовании Российской Федерации от 29 декабря 2012 года ст.68;</w:t>
      </w:r>
    </w:p>
    <w:p w:rsidR="005A729C" w:rsidRDefault="005A729C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3.Устава ГБПОУ «Владикавказский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экономический техникум»;</w:t>
      </w:r>
    </w:p>
    <w:p w:rsidR="005A729C" w:rsidRDefault="005A729C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57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Разъяснений по формированию учебного плана </w:t>
      </w:r>
      <w:r w:rsidR="004957DC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образования», разработанных Центром профессионального образования ФАГУ ФИРО;</w:t>
      </w:r>
    </w:p>
    <w:p w:rsidR="004957DC" w:rsidRDefault="004957DC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5.Методических рекомендаций по разработке учебного плана, 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специальностям;</w:t>
      </w:r>
    </w:p>
    <w:p w:rsidR="004957DC" w:rsidRDefault="004957DC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6.Приказа Министерства образования и науки РФ от 14.06.2013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от 15.05.2015 г.);</w:t>
      </w:r>
    </w:p>
    <w:p w:rsidR="004957DC" w:rsidRDefault="004754D6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Профессионального стандарта 33.011 «Повар», утвержденного приказом Министерства труда и социальной защиты РФ от 8 сентября 2015 года №610 н;</w:t>
      </w:r>
    </w:p>
    <w:p w:rsidR="004754D6" w:rsidRDefault="004754D6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75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стандарта 33.010 «Кондитер», утвержденного приказом Министерства труда и социальной защиты РФ от 7 сентября 2015 года №597 н;</w:t>
      </w:r>
    </w:p>
    <w:p w:rsidR="004754D6" w:rsidRDefault="004754D6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75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33.014 «Пекарь», утвержденного приказом Министерства труда и социальной защиты РФ от 1 декабря 2015 года №914 н;</w:t>
      </w:r>
    </w:p>
    <w:p w:rsidR="004754D6" w:rsidRDefault="004754D6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75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приказом Министерства образования и науки Российской Федерации от 29 октября 2015 года</w:t>
      </w:r>
      <w:r w:rsidR="00FE6885">
        <w:rPr>
          <w:rFonts w:ascii="Times New Roman" w:hAnsi="Times New Roman" w:cs="Times New Roman"/>
          <w:sz w:val="24"/>
          <w:szCs w:val="24"/>
        </w:rPr>
        <w:t xml:space="preserve"> №ДЛ-1/05 </w:t>
      </w:r>
      <w:proofErr w:type="spellStart"/>
      <w:r w:rsidR="00FE6885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FE6885">
        <w:rPr>
          <w:rFonts w:ascii="Times New Roman" w:hAnsi="Times New Roman" w:cs="Times New Roman"/>
          <w:sz w:val="24"/>
          <w:szCs w:val="24"/>
        </w:rPr>
        <w:t>.;</w:t>
      </w:r>
    </w:p>
    <w:p w:rsidR="00FE6885" w:rsidRDefault="00FE6885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E6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от25 июня 2014 года №632 «Об установлении соответствия профессий 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года №1199 (с изменениями и дополнениями);</w:t>
      </w:r>
    </w:p>
    <w:p w:rsidR="00FE6885" w:rsidRDefault="00FE6885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FE6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16 августа 2013 года №968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образования и науки Российской Федерации от 17 ноября 2017 года №1138);</w:t>
      </w:r>
    </w:p>
    <w:p w:rsidR="00FE6885" w:rsidRDefault="00FE6885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Приказа Министерства образования и науки Российской Федерации от 18 апреля 2013 года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="00A915C2">
        <w:rPr>
          <w:rFonts w:ascii="Times New Roman" w:hAnsi="Times New Roman" w:cs="Times New Roman"/>
          <w:sz w:val="24"/>
          <w:szCs w:val="24"/>
        </w:rPr>
        <w:t>» (ред. от 18 августа 2016 года).</w:t>
      </w:r>
    </w:p>
    <w:p w:rsidR="00A915C2" w:rsidRDefault="00A915C2" w:rsidP="00835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5C2" w:rsidRPr="006729BA" w:rsidRDefault="00A915C2" w:rsidP="008355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BA">
        <w:rPr>
          <w:rFonts w:ascii="Times New Roman" w:hAnsi="Times New Roman" w:cs="Times New Roman"/>
          <w:b/>
          <w:sz w:val="24"/>
          <w:szCs w:val="24"/>
        </w:rPr>
        <w:t>1.2. Организация учебного процесса и режим занятий</w:t>
      </w:r>
    </w:p>
    <w:p w:rsidR="00A915C2" w:rsidRDefault="00A915C2" w:rsidP="00835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5C2" w:rsidRDefault="00A915C2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Начало учебных занятий – 1 сентября, окончание в соответствии с графиком учебного процесса;</w:t>
      </w:r>
    </w:p>
    <w:p w:rsidR="00A915C2" w:rsidRDefault="00A915C2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учебной недели – 36 часов, включая все виды работ во взаимодействии с преподавателем и самостоятельную учебную работу;</w:t>
      </w:r>
    </w:p>
    <w:p w:rsidR="00A915C2" w:rsidRDefault="00A915C2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группируются парами, для всех видов аудиторных занятий академический час устанавливается продолжительностью 45 минут с перерывом между учебными занятиями не менее 10 минут;</w:t>
      </w:r>
    </w:p>
    <w:p w:rsidR="00A915C2" w:rsidRDefault="00A915C2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 контроль результатов подготовки осуществляется преподавателем и обучающимся в </w:t>
      </w:r>
      <w:r w:rsidR="00CD5200">
        <w:rPr>
          <w:rFonts w:ascii="Times New Roman" w:hAnsi="Times New Roman" w:cs="Times New Roman"/>
          <w:sz w:val="24"/>
          <w:szCs w:val="24"/>
        </w:rPr>
        <w:t>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тестирования;</w:t>
      </w:r>
    </w:p>
    <w:p w:rsidR="00CD5200" w:rsidRPr="006729BA" w:rsidRDefault="00CD5200" w:rsidP="008355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BA">
        <w:rPr>
          <w:rFonts w:ascii="Times New Roman" w:hAnsi="Times New Roman" w:cs="Times New Roman"/>
          <w:b/>
          <w:sz w:val="24"/>
          <w:szCs w:val="24"/>
        </w:rPr>
        <w:t>- Практика:</w:t>
      </w:r>
    </w:p>
    <w:p w:rsidR="00CD5200" w:rsidRDefault="00CD5200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проводится в предприятиях общественного питания в объеме 15 недель (540 часов) концентрированно при освоении профессиональных модулей:</w:t>
      </w:r>
    </w:p>
    <w:p w:rsidR="00CD5200" w:rsidRDefault="00CD5200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 Приготовление и подготовка к реализации полуфабрикатов для блюд, кулинарных изделий разнообразного ассортимента – 1 неделя (36 часов),</w:t>
      </w:r>
    </w:p>
    <w:p w:rsidR="00CD5200" w:rsidRDefault="00CD5200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Приготовление, оформление и подготовка к реализации горячих блюд, кулинарных изделий, закусок разнообразного ассортимента – 3 недели (108 часов), </w:t>
      </w:r>
    </w:p>
    <w:p w:rsidR="00CD5200" w:rsidRDefault="00CD5200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Приготовление, оформление и подготовка к реализации холодных блюд, кулинарных изделий, закусок разнообразного ассортимента – 3 недели (108 часов), </w:t>
      </w:r>
    </w:p>
    <w:p w:rsidR="00CD5200" w:rsidRDefault="00CD5200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– 3 недели (108 часов), </w:t>
      </w:r>
    </w:p>
    <w:p w:rsidR="00CD5200" w:rsidRDefault="00CD5200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ПМ.05 Приготовление, оформление и подготовка к реализации хлебобулочных, мучных кондитерских изделий разнообразного ассортимента – 2 недели (72 часа), </w:t>
      </w:r>
    </w:p>
    <w:p w:rsidR="00CD5200" w:rsidRDefault="006729BA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ПМ.07 Технология ресторанного сервиса </w:t>
      </w:r>
      <w:r w:rsidR="00CD5200">
        <w:rPr>
          <w:rFonts w:ascii="Times New Roman" w:hAnsi="Times New Roman" w:cs="Times New Roman"/>
          <w:sz w:val="24"/>
          <w:szCs w:val="24"/>
        </w:rPr>
        <w:t xml:space="preserve">– 3 </w:t>
      </w:r>
      <w:r>
        <w:rPr>
          <w:rFonts w:ascii="Times New Roman" w:hAnsi="Times New Roman" w:cs="Times New Roman"/>
          <w:sz w:val="24"/>
          <w:szCs w:val="24"/>
        </w:rPr>
        <w:t>недели (108 часов).</w:t>
      </w:r>
    </w:p>
    <w:p w:rsidR="006729BA" w:rsidRDefault="006729BA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организуется на предприятиях общественного питания, направление которых соответствует профилю подготовки обучающихся, в объеме 26 недель (936 часов), проводится концентрированно при освоении профессиональных модулей:</w:t>
      </w:r>
    </w:p>
    <w:p w:rsidR="006729BA" w:rsidRDefault="006729BA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 Приготовление и подготовка к реализации полуфабрикатов для блюд, кулинарных изделий разнообразного ассортимента – 2 недели (72 часа),</w:t>
      </w:r>
    </w:p>
    <w:p w:rsidR="006729BA" w:rsidRDefault="006729BA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Приготовление, оформление и подготовка к реализации горячих блюд, кулинарных изделий, закусок разнообразного ассортимента – 6 недель (216 часов), </w:t>
      </w:r>
    </w:p>
    <w:p w:rsidR="006729BA" w:rsidRDefault="006729BA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Приготовление, оформление и подготовка к реализации холодных блюд, кулинарных изделий, закусок разнообразного ассортимента – 5 недель (180 часов), </w:t>
      </w:r>
    </w:p>
    <w:p w:rsidR="006729BA" w:rsidRDefault="006729BA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– 4 недели (144 часа), </w:t>
      </w:r>
    </w:p>
    <w:p w:rsidR="006729BA" w:rsidRDefault="006729BA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ПМ.05 Приготовление, оформление и подготовка к реализации хлебобулочных, мучных кондитерских изделий разнообразного ассортимента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5 недель (180 часов), </w:t>
      </w:r>
    </w:p>
    <w:p w:rsidR="006729BA" w:rsidRDefault="006729BA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ПМ.06 Приготовление, оформление и подготовка к реализации изделий и скульптур из шоколада и карамели– 4 недели (144 часа).</w:t>
      </w:r>
    </w:p>
    <w:p w:rsidR="006729BA" w:rsidRDefault="006729BA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оценок, формы, порядок и периодичность промежуточной аттестации обучающихся определяются Положением о текущем контроле и промежуточной аттестации ГБПОУ «ВТЭТ»;</w:t>
      </w:r>
    </w:p>
    <w:p w:rsidR="006729BA" w:rsidRDefault="006729BA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завершению профессиональных модулей проводится комплексный экзамен по междисциплинарным курсам и демонстрационный экзамен по завершению производственной практики;</w:t>
      </w:r>
    </w:p>
    <w:p w:rsidR="006729BA" w:rsidRDefault="006729BA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итоговая аттестация (ГИА) проводится соответствии с Порядком проведения ГИА по образовательным программам среднего профессионального образования. </w:t>
      </w:r>
    </w:p>
    <w:p w:rsidR="006729BA" w:rsidRDefault="006729BA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ГИА –демонстрационный экзамен.</w:t>
      </w:r>
    </w:p>
    <w:p w:rsidR="006729BA" w:rsidRDefault="006729BA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общепрофессионального цикла образовательной программы дисциплины «Безопасность жизнедеятельности» предусматривает освоение основ военной службы (для юношей) и основ медицинских знаний (для девушек) в объеме 70% от общего объема времени, отведенного на дисциплину.</w:t>
      </w:r>
    </w:p>
    <w:p w:rsidR="006729BA" w:rsidRDefault="006729BA" w:rsidP="00835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200" w:rsidRDefault="00E723B0" w:rsidP="008355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B0">
        <w:rPr>
          <w:rFonts w:ascii="Times New Roman" w:hAnsi="Times New Roman" w:cs="Times New Roman"/>
          <w:b/>
          <w:sz w:val="24"/>
          <w:szCs w:val="24"/>
        </w:rPr>
        <w:t>1.3. Формирование вариативной части ППКРС</w:t>
      </w:r>
    </w:p>
    <w:p w:rsidR="00E723B0" w:rsidRDefault="00E723B0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подготовки квалифицированных рабочих, служащих по профессии (ППКРС) состоит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инвариативной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составляющей в объеме 2304 часа обязательной учебной нагрузки и вариативной части в объеме 612 часов обязательной учебной нагрузки.</w:t>
      </w:r>
    </w:p>
    <w:p w:rsidR="00E723B0" w:rsidRDefault="00E723B0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</w:t>
      </w:r>
      <w:r w:rsidR="00F418F0">
        <w:rPr>
          <w:rFonts w:ascii="Times New Roman" w:hAnsi="Times New Roman" w:cs="Times New Roman"/>
          <w:sz w:val="24"/>
          <w:szCs w:val="24"/>
        </w:rPr>
        <w:t xml:space="preserve"> часть использована на увеличение объема образовательной нагрузки общепрофессиональных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18F0">
        <w:rPr>
          <w:rFonts w:ascii="Times New Roman" w:hAnsi="Times New Roman" w:cs="Times New Roman"/>
          <w:sz w:val="24"/>
          <w:szCs w:val="24"/>
        </w:rPr>
        <w:t>введение в план учебного процесса двух новых профессиональных модулей: ПМ.06 Приготовление, оформление и подготовка к реализации изделий и скульптур из шоколада и карамели; ПМ.07 Технология ресторанного сервиса.</w:t>
      </w:r>
    </w:p>
    <w:p w:rsidR="00F418F0" w:rsidRDefault="00F418F0" w:rsidP="0083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изменения внесены в базовый учебный план по профессии 43.01.09 Повар, кондитер для получения обучающимися более глубоких, разносторонних профессиональных знаний и удовлетворения потребностей предприятий общественного питания республики. </w:t>
      </w:r>
    </w:p>
    <w:p w:rsidR="00F418F0" w:rsidRPr="00E723B0" w:rsidRDefault="00F418F0" w:rsidP="00CD5200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CD5200" w:rsidRDefault="00CD5200" w:rsidP="00CD5200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915C2" w:rsidRDefault="00A915C2" w:rsidP="004754D6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754D6" w:rsidRDefault="004754D6" w:rsidP="005A729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A729C" w:rsidRPr="005A729C" w:rsidRDefault="005A729C" w:rsidP="005A729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5A729C" w:rsidRPr="005A729C" w:rsidSect="0083556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9C"/>
    <w:rsid w:val="002D6EBB"/>
    <w:rsid w:val="003D2F74"/>
    <w:rsid w:val="004754D6"/>
    <w:rsid w:val="004957DC"/>
    <w:rsid w:val="005A729C"/>
    <w:rsid w:val="006729BA"/>
    <w:rsid w:val="00827C54"/>
    <w:rsid w:val="00835566"/>
    <w:rsid w:val="00A915C2"/>
    <w:rsid w:val="00CD5200"/>
    <w:rsid w:val="00E723B0"/>
    <w:rsid w:val="00F418F0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2020-11-10T07:00:00Z</dcterms:created>
  <dcterms:modified xsi:type="dcterms:W3CDTF">2020-11-10T07:00:00Z</dcterms:modified>
</cp:coreProperties>
</file>